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328"/>
        <w:gridCol w:w="1347"/>
        <w:gridCol w:w="2338"/>
      </w:tblGrid>
      <w:tr w:rsidR="00E44D2A" w14:paraId="109BE583" w14:textId="77777777" w:rsidTr="0036463D">
        <w:trPr>
          <w:trHeight w:val="1430"/>
        </w:trPr>
        <w:tc>
          <w:tcPr>
            <w:tcW w:w="9350" w:type="dxa"/>
            <w:gridSpan w:val="4"/>
          </w:tcPr>
          <w:p w14:paraId="762E6BFD" w14:textId="77777777" w:rsidR="00E44D2A" w:rsidRDefault="00E44D2A" w:rsidP="00433510">
            <w:pPr>
              <w:spacing w:after="0" w:line="240" w:lineRule="auto"/>
              <w:jc w:val="center"/>
            </w:pPr>
            <w:r>
              <w:t>CURRICULUM VITAE</w:t>
            </w:r>
          </w:p>
          <w:p w14:paraId="6DF1C12B" w14:textId="77777777" w:rsidR="00E44D2A" w:rsidRDefault="00E44D2A" w:rsidP="00433510">
            <w:pPr>
              <w:spacing w:after="0" w:line="240" w:lineRule="auto"/>
              <w:jc w:val="center"/>
              <w:rPr>
                <w:b/>
              </w:rPr>
            </w:pPr>
            <w:r w:rsidRPr="00AC79BD">
              <w:rPr>
                <w:b/>
              </w:rPr>
              <w:t>Hayden William Bock</w:t>
            </w:r>
          </w:p>
          <w:p w14:paraId="36F0D5F8" w14:textId="77777777" w:rsidR="00352F92" w:rsidRDefault="00E44D2A" w:rsidP="00433510">
            <w:pPr>
              <w:spacing w:after="0" w:line="240" w:lineRule="auto"/>
              <w:jc w:val="center"/>
            </w:pPr>
            <w:r>
              <w:t>Phone: 814-</w:t>
            </w:r>
            <w:r w:rsidR="00352F92">
              <w:t>852-8053</w:t>
            </w:r>
          </w:p>
          <w:p w14:paraId="1EA3E52E" w14:textId="42D3159C" w:rsidR="00E44D2A" w:rsidRDefault="00E44D2A" w:rsidP="00433510">
            <w:pPr>
              <w:spacing w:after="0" w:line="240" w:lineRule="auto"/>
              <w:jc w:val="center"/>
            </w:pPr>
            <w:r>
              <w:t xml:space="preserve">Email: </w:t>
            </w:r>
            <w:hyperlink r:id="rId7" w:history="1">
              <w:r w:rsidR="00352F92" w:rsidRPr="00E93AB3">
                <w:rPr>
                  <w:rStyle w:val="Hyperlink"/>
                </w:rPr>
                <w:t>hwb44@cornell.edu</w:t>
              </w:r>
            </w:hyperlink>
          </w:p>
        </w:tc>
      </w:tr>
      <w:tr w:rsidR="00E44D2A" w14:paraId="7AF34113" w14:textId="77777777" w:rsidTr="0036463D">
        <w:tc>
          <w:tcPr>
            <w:tcW w:w="2337" w:type="dxa"/>
          </w:tcPr>
          <w:p w14:paraId="47C09739" w14:textId="77777777" w:rsidR="00E44D2A" w:rsidRPr="00433510" w:rsidRDefault="00E44D2A" w:rsidP="00433510">
            <w:pPr>
              <w:spacing w:after="0" w:line="240" w:lineRule="auto"/>
              <w:rPr>
                <w:b/>
                <w:bCs/>
              </w:rPr>
            </w:pPr>
            <w:r w:rsidRPr="00433510">
              <w:rPr>
                <w:b/>
                <w:bCs/>
              </w:rPr>
              <w:t>Education</w:t>
            </w:r>
          </w:p>
        </w:tc>
        <w:tc>
          <w:tcPr>
            <w:tcW w:w="3328" w:type="dxa"/>
          </w:tcPr>
          <w:p w14:paraId="42764E3B" w14:textId="77777777" w:rsidR="00E44D2A" w:rsidRDefault="00E44D2A" w:rsidP="00433510">
            <w:pPr>
              <w:spacing w:after="0" w:line="240" w:lineRule="auto"/>
            </w:pPr>
          </w:p>
        </w:tc>
        <w:tc>
          <w:tcPr>
            <w:tcW w:w="1347" w:type="dxa"/>
          </w:tcPr>
          <w:p w14:paraId="4FA4162F" w14:textId="77777777" w:rsidR="00E44D2A" w:rsidRDefault="00E44D2A" w:rsidP="00433510">
            <w:pPr>
              <w:spacing w:after="0" w:line="240" w:lineRule="auto"/>
            </w:pPr>
          </w:p>
        </w:tc>
        <w:tc>
          <w:tcPr>
            <w:tcW w:w="2338" w:type="dxa"/>
          </w:tcPr>
          <w:p w14:paraId="64F3E05D" w14:textId="77777777" w:rsidR="00E44D2A" w:rsidRDefault="00E44D2A" w:rsidP="00433510">
            <w:pPr>
              <w:spacing w:after="0" w:line="240" w:lineRule="auto"/>
            </w:pPr>
          </w:p>
        </w:tc>
      </w:tr>
      <w:tr w:rsidR="00E44D2A" w14:paraId="361F1C0D" w14:textId="77777777" w:rsidTr="0036463D">
        <w:tc>
          <w:tcPr>
            <w:tcW w:w="2337" w:type="dxa"/>
          </w:tcPr>
          <w:p w14:paraId="61146851" w14:textId="77777777" w:rsidR="00E44D2A" w:rsidRPr="00433510" w:rsidRDefault="00E44D2A" w:rsidP="00433510">
            <w:pPr>
              <w:spacing w:after="0" w:line="240" w:lineRule="auto"/>
              <w:rPr>
                <w:b/>
                <w:bCs/>
              </w:rPr>
            </w:pPr>
            <w:r w:rsidRPr="00433510">
              <w:rPr>
                <w:b/>
                <w:bCs/>
              </w:rPr>
              <w:t>Institution</w:t>
            </w:r>
          </w:p>
        </w:tc>
        <w:tc>
          <w:tcPr>
            <w:tcW w:w="3328" w:type="dxa"/>
          </w:tcPr>
          <w:p w14:paraId="66F2D359" w14:textId="77777777" w:rsidR="00E44D2A" w:rsidRPr="00433510" w:rsidRDefault="00E44D2A" w:rsidP="00433510">
            <w:pPr>
              <w:spacing w:after="0" w:line="240" w:lineRule="auto"/>
              <w:rPr>
                <w:b/>
                <w:bCs/>
              </w:rPr>
            </w:pPr>
            <w:r w:rsidRPr="00433510">
              <w:rPr>
                <w:b/>
                <w:bCs/>
              </w:rPr>
              <w:t>Degree</w:t>
            </w:r>
          </w:p>
        </w:tc>
        <w:tc>
          <w:tcPr>
            <w:tcW w:w="1347" w:type="dxa"/>
          </w:tcPr>
          <w:p w14:paraId="0CA2FB11" w14:textId="77777777" w:rsidR="00E44D2A" w:rsidRPr="00433510" w:rsidRDefault="00E44D2A" w:rsidP="00433510">
            <w:pPr>
              <w:spacing w:after="0" w:line="240" w:lineRule="auto"/>
              <w:rPr>
                <w:b/>
                <w:bCs/>
              </w:rPr>
            </w:pPr>
            <w:r w:rsidRPr="00433510">
              <w:rPr>
                <w:b/>
                <w:bCs/>
              </w:rPr>
              <w:t>Year</w:t>
            </w:r>
          </w:p>
        </w:tc>
        <w:tc>
          <w:tcPr>
            <w:tcW w:w="2338" w:type="dxa"/>
          </w:tcPr>
          <w:p w14:paraId="638666B5" w14:textId="77777777" w:rsidR="00E44D2A" w:rsidRPr="00433510" w:rsidRDefault="00E44D2A" w:rsidP="00433510">
            <w:pPr>
              <w:spacing w:after="0" w:line="240" w:lineRule="auto"/>
              <w:rPr>
                <w:b/>
                <w:bCs/>
              </w:rPr>
            </w:pPr>
            <w:r w:rsidRPr="00433510">
              <w:rPr>
                <w:b/>
                <w:bCs/>
              </w:rPr>
              <w:t>Field of Study</w:t>
            </w:r>
          </w:p>
        </w:tc>
      </w:tr>
      <w:tr w:rsidR="00E44D2A" w14:paraId="3809D60E" w14:textId="77777777" w:rsidTr="0036463D">
        <w:trPr>
          <w:trHeight w:val="1124"/>
        </w:trPr>
        <w:tc>
          <w:tcPr>
            <w:tcW w:w="2337" w:type="dxa"/>
          </w:tcPr>
          <w:p w14:paraId="6283E095" w14:textId="321BDB8A" w:rsidR="00E44D2A" w:rsidRDefault="00433510" w:rsidP="00433510">
            <w:pPr>
              <w:spacing w:after="0" w:line="240" w:lineRule="auto"/>
            </w:pPr>
            <w:r>
              <w:t>The Pennsylvania State University</w:t>
            </w:r>
          </w:p>
        </w:tc>
        <w:tc>
          <w:tcPr>
            <w:tcW w:w="3328" w:type="dxa"/>
          </w:tcPr>
          <w:p w14:paraId="14E0C490" w14:textId="6C425EA7" w:rsidR="00433510" w:rsidRDefault="00433510" w:rsidP="00433510">
            <w:pPr>
              <w:spacing w:after="0" w:line="240" w:lineRule="auto"/>
            </w:pPr>
            <w:r>
              <w:t xml:space="preserve">B.S. Plant Science      </w:t>
            </w:r>
          </w:p>
          <w:p w14:paraId="3D2B9C02" w14:textId="77777777" w:rsidR="00433510" w:rsidRDefault="00433510" w:rsidP="00433510">
            <w:pPr>
              <w:spacing w:after="0" w:line="240" w:lineRule="auto"/>
            </w:pPr>
            <w:r>
              <w:t xml:space="preserve">GPA: 3.88                          </w:t>
            </w:r>
          </w:p>
          <w:p w14:paraId="784BA75E" w14:textId="58020B94" w:rsidR="00E44D2A" w:rsidRDefault="00433510" w:rsidP="00433510">
            <w:pPr>
              <w:spacing w:after="0" w:line="240" w:lineRule="auto"/>
            </w:pPr>
            <w:r>
              <w:t xml:space="preserve">Dean’s List all semesters                                            </w:t>
            </w:r>
          </w:p>
        </w:tc>
        <w:tc>
          <w:tcPr>
            <w:tcW w:w="1347" w:type="dxa"/>
          </w:tcPr>
          <w:p w14:paraId="0960A8EE" w14:textId="6C88A780" w:rsidR="00E44D2A" w:rsidRDefault="00433510" w:rsidP="00433510">
            <w:pPr>
              <w:spacing w:after="0" w:line="240" w:lineRule="auto"/>
            </w:pPr>
            <w:r>
              <w:t>2020</w:t>
            </w:r>
          </w:p>
        </w:tc>
        <w:tc>
          <w:tcPr>
            <w:tcW w:w="2338" w:type="dxa"/>
          </w:tcPr>
          <w:p w14:paraId="3B61DB6B" w14:textId="221E31AD" w:rsidR="00433510" w:rsidRDefault="00433510" w:rsidP="00433510">
            <w:pPr>
              <w:spacing w:after="0" w:line="240" w:lineRule="auto"/>
            </w:pPr>
            <w:r>
              <w:t>Plant Science</w:t>
            </w:r>
          </w:p>
          <w:p w14:paraId="7B64890B" w14:textId="7D864F61" w:rsidR="00433510" w:rsidRDefault="00433510" w:rsidP="00433510">
            <w:pPr>
              <w:spacing w:after="0" w:line="240" w:lineRule="auto"/>
            </w:pPr>
            <w:r>
              <w:t>(Agroecology focus)</w:t>
            </w:r>
          </w:p>
          <w:p w14:paraId="5C3D559A" w14:textId="14F93370" w:rsidR="00433510" w:rsidRDefault="00433510" w:rsidP="00433510">
            <w:pPr>
              <w:spacing w:after="0" w:line="240" w:lineRule="auto"/>
            </w:pPr>
            <w:r w:rsidRPr="00433510">
              <w:rPr>
                <w:i/>
                <w:iCs/>
              </w:rPr>
              <w:t>Minors</w:t>
            </w:r>
            <w:r>
              <w:t>: Agronomy, Entomology</w:t>
            </w:r>
          </w:p>
        </w:tc>
      </w:tr>
      <w:tr w:rsidR="00E44D2A" w14:paraId="53362ECB" w14:textId="77777777" w:rsidTr="0036463D">
        <w:tc>
          <w:tcPr>
            <w:tcW w:w="2337" w:type="dxa"/>
          </w:tcPr>
          <w:p w14:paraId="6C659A25" w14:textId="092C3D28" w:rsidR="00E44D2A" w:rsidRPr="00433510" w:rsidRDefault="00433510">
            <w:pPr>
              <w:rPr>
                <w:b/>
                <w:bCs/>
              </w:rPr>
            </w:pPr>
            <w:r>
              <w:rPr>
                <w:b/>
                <w:bCs/>
              </w:rPr>
              <w:t>Work History</w:t>
            </w:r>
          </w:p>
        </w:tc>
        <w:tc>
          <w:tcPr>
            <w:tcW w:w="3328" w:type="dxa"/>
          </w:tcPr>
          <w:p w14:paraId="10D76D16" w14:textId="77777777" w:rsidR="00E44D2A" w:rsidRDefault="00E44D2A"/>
        </w:tc>
        <w:tc>
          <w:tcPr>
            <w:tcW w:w="1347" w:type="dxa"/>
          </w:tcPr>
          <w:p w14:paraId="3380B158" w14:textId="77777777" w:rsidR="00E44D2A" w:rsidRDefault="00E44D2A"/>
        </w:tc>
        <w:tc>
          <w:tcPr>
            <w:tcW w:w="2338" w:type="dxa"/>
          </w:tcPr>
          <w:p w14:paraId="6B205A54" w14:textId="77777777" w:rsidR="00E44D2A" w:rsidRDefault="00E44D2A"/>
        </w:tc>
      </w:tr>
      <w:tr w:rsidR="00352F92" w14:paraId="46905599" w14:textId="77777777" w:rsidTr="0036463D">
        <w:tc>
          <w:tcPr>
            <w:tcW w:w="2337" w:type="dxa"/>
          </w:tcPr>
          <w:p w14:paraId="5DB1B7B8" w14:textId="55A43C0F" w:rsidR="00352F92" w:rsidRPr="00A02FDA" w:rsidRDefault="00352F92">
            <w:r>
              <w:t>08/2020 to 12/2020</w:t>
            </w:r>
          </w:p>
        </w:tc>
        <w:tc>
          <w:tcPr>
            <w:tcW w:w="7013" w:type="dxa"/>
            <w:gridSpan w:val="3"/>
            <w:vMerge w:val="restart"/>
          </w:tcPr>
          <w:p w14:paraId="05E1E810" w14:textId="06821244" w:rsidR="00352F92" w:rsidRDefault="00352F92" w:rsidP="00433510">
            <w:pPr>
              <w:spacing w:after="0" w:line="240" w:lineRule="auto"/>
            </w:pPr>
            <w:r>
              <w:t xml:space="preserve">Graduate Teaching Assistant, Dr. Linda </w:t>
            </w:r>
            <w:proofErr w:type="spellStart"/>
            <w:r>
              <w:t>Rayor’s</w:t>
            </w:r>
            <w:proofErr w:type="spellEnd"/>
            <w:r>
              <w:t xml:space="preserve"> ENTOM 3150 Spider Biology. </w:t>
            </w:r>
          </w:p>
        </w:tc>
      </w:tr>
      <w:tr w:rsidR="00352F92" w14:paraId="304326B5" w14:textId="77777777" w:rsidTr="0036463D">
        <w:tc>
          <w:tcPr>
            <w:tcW w:w="2337" w:type="dxa"/>
          </w:tcPr>
          <w:p w14:paraId="1F0DD995" w14:textId="77777777" w:rsidR="00352F92" w:rsidRPr="00A02FDA" w:rsidRDefault="00352F92"/>
        </w:tc>
        <w:tc>
          <w:tcPr>
            <w:tcW w:w="7013" w:type="dxa"/>
            <w:gridSpan w:val="3"/>
            <w:vMerge/>
          </w:tcPr>
          <w:p w14:paraId="7160F926" w14:textId="77777777" w:rsidR="00352F92" w:rsidRDefault="00352F92" w:rsidP="00433510">
            <w:pPr>
              <w:spacing w:after="0" w:line="240" w:lineRule="auto"/>
            </w:pPr>
          </w:p>
        </w:tc>
      </w:tr>
      <w:tr w:rsidR="00433510" w14:paraId="157ED118" w14:textId="77777777" w:rsidTr="0036463D">
        <w:tc>
          <w:tcPr>
            <w:tcW w:w="2337" w:type="dxa"/>
          </w:tcPr>
          <w:p w14:paraId="60ADF956" w14:textId="372D5E73" w:rsidR="00433510" w:rsidRDefault="00451445">
            <w:r w:rsidRPr="00A02FDA">
              <w:t>0</w:t>
            </w:r>
            <w:r w:rsidRPr="00AE224B">
              <w:t>5</w:t>
            </w:r>
            <w:r>
              <w:rPr>
                <w:b/>
              </w:rPr>
              <w:t>/</w:t>
            </w:r>
            <w:r>
              <w:t xml:space="preserve">2018 to </w:t>
            </w:r>
            <w:r w:rsidR="003F59DB">
              <w:t>8/2020</w:t>
            </w:r>
          </w:p>
        </w:tc>
        <w:tc>
          <w:tcPr>
            <w:tcW w:w="7013" w:type="dxa"/>
            <w:gridSpan w:val="3"/>
            <w:vMerge w:val="restart"/>
          </w:tcPr>
          <w:p w14:paraId="4AB3BF6B" w14:textId="77777777" w:rsidR="00433510" w:rsidRDefault="00433510" w:rsidP="00433510">
            <w:pPr>
              <w:spacing w:after="0" w:line="240" w:lineRule="auto"/>
            </w:pPr>
            <w:r>
              <w:t xml:space="preserve">Undergraduate research assistant, John </w:t>
            </w:r>
            <w:proofErr w:type="spellStart"/>
            <w:r>
              <w:t xml:space="preserve">Tooker Lab, </w:t>
            </w:r>
            <w:proofErr w:type="spellEnd"/>
          </w:p>
          <w:p w14:paraId="464C6A3D" w14:textId="52B6D26F" w:rsidR="00433510" w:rsidRDefault="00433510" w:rsidP="00433510">
            <w:pPr>
              <w:spacing w:after="0" w:line="240" w:lineRule="auto"/>
            </w:pPr>
            <w:r>
              <w:t>The Pennsylvania State University, University Park, PA.</w:t>
            </w:r>
          </w:p>
          <w:p w14:paraId="27D0EF73" w14:textId="77777777" w:rsidR="00433510" w:rsidRDefault="00433510"/>
        </w:tc>
      </w:tr>
      <w:tr w:rsidR="00433510" w14:paraId="62A346BB" w14:textId="77777777" w:rsidTr="0036463D">
        <w:tc>
          <w:tcPr>
            <w:tcW w:w="2337" w:type="dxa"/>
          </w:tcPr>
          <w:p w14:paraId="3D282FAE" w14:textId="77777777" w:rsidR="00433510" w:rsidRDefault="00433510"/>
        </w:tc>
        <w:tc>
          <w:tcPr>
            <w:tcW w:w="7013" w:type="dxa"/>
            <w:gridSpan w:val="3"/>
            <w:vMerge/>
          </w:tcPr>
          <w:p w14:paraId="4DFF9FD3" w14:textId="77777777" w:rsidR="00433510" w:rsidRDefault="00433510"/>
        </w:tc>
      </w:tr>
      <w:tr w:rsidR="00433510" w14:paraId="67B9C49E" w14:textId="77777777" w:rsidTr="0036463D">
        <w:tc>
          <w:tcPr>
            <w:tcW w:w="2337" w:type="dxa"/>
          </w:tcPr>
          <w:p w14:paraId="2CDD4F0C" w14:textId="759C8379" w:rsidR="00433510" w:rsidRDefault="00451445">
            <w:r>
              <w:t xml:space="preserve">01/2018 to </w:t>
            </w:r>
            <w:r w:rsidR="003F59DB">
              <w:t>7/2020</w:t>
            </w:r>
          </w:p>
        </w:tc>
        <w:tc>
          <w:tcPr>
            <w:tcW w:w="7013" w:type="dxa"/>
            <w:gridSpan w:val="3"/>
            <w:vMerge w:val="restart"/>
          </w:tcPr>
          <w:p w14:paraId="5E74C4AA" w14:textId="77777777" w:rsidR="00433510" w:rsidRDefault="00433510" w:rsidP="00433510">
            <w:pPr>
              <w:spacing w:after="0" w:line="240" w:lineRule="auto"/>
            </w:pPr>
            <w:r>
              <w:t xml:space="preserve">Undergraduate research assistant, David </w:t>
            </w:r>
            <w:proofErr w:type="spellStart"/>
            <w:r>
              <w:t>Eissenstat</w:t>
            </w:r>
            <w:proofErr w:type="spellEnd"/>
            <w:r>
              <w:t xml:space="preserve"> Lab, </w:t>
            </w:r>
          </w:p>
          <w:p w14:paraId="3585C3EA" w14:textId="576BD26F" w:rsidR="00433510" w:rsidRDefault="00433510" w:rsidP="00433510">
            <w:pPr>
              <w:spacing w:after="0" w:line="240" w:lineRule="auto"/>
            </w:pPr>
            <w:r>
              <w:t>The Pennsylvania State University, University Park, PA.</w:t>
            </w:r>
          </w:p>
        </w:tc>
      </w:tr>
      <w:tr w:rsidR="00433510" w14:paraId="1FF57271" w14:textId="77777777" w:rsidTr="0036463D">
        <w:tc>
          <w:tcPr>
            <w:tcW w:w="2337" w:type="dxa"/>
          </w:tcPr>
          <w:p w14:paraId="5CB8CEB8" w14:textId="77777777" w:rsidR="00433510" w:rsidRDefault="00433510"/>
        </w:tc>
        <w:tc>
          <w:tcPr>
            <w:tcW w:w="7013" w:type="dxa"/>
            <w:gridSpan w:val="3"/>
            <w:vMerge/>
          </w:tcPr>
          <w:p w14:paraId="00D90084" w14:textId="77777777" w:rsidR="00433510" w:rsidRDefault="00433510"/>
        </w:tc>
      </w:tr>
      <w:tr w:rsidR="00433510" w14:paraId="57594C42" w14:textId="77777777" w:rsidTr="0036463D">
        <w:tc>
          <w:tcPr>
            <w:tcW w:w="2337" w:type="dxa"/>
          </w:tcPr>
          <w:p w14:paraId="26340C28" w14:textId="56B347B2" w:rsidR="00433510" w:rsidRDefault="00451445">
            <w:r>
              <w:t xml:space="preserve">08/2019 to </w:t>
            </w:r>
            <w:r w:rsidR="003F59DB">
              <w:t>7/2020</w:t>
            </w:r>
          </w:p>
        </w:tc>
        <w:tc>
          <w:tcPr>
            <w:tcW w:w="7013" w:type="dxa"/>
            <w:gridSpan w:val="3"/>
            <w:vMerge w:val="restart"/>
          </w:tcPr>
          <w:p w14:paraId="7F14299A" w14:textId="77777777" w:rsidR="00433510" w:rsidRDefault="00433510" w:rsidP="00433510">
            <w:pPr>
              <w:spacing w:after="0" w:line="240" w:lineRule="auto"/>
            </w:pPr>
            <w:r>
              <w:t xml:space="preserve">Undergraduate research assistant, Michaela </w:t>
            </w:r>
            <w:proofErr w:type="spellStart"/>
            <w:r>
              <w:t>Centinari</w:t>
            </w:r>
            <w:proofErr w:type="spellEnd"/>
            <w:r>
              <w:t xml:space="preserve"> Lab,</w:t>
            </w:r>
          </w:p>
          <w:p w14:paraId="438D07D5" w14:textId="5CDB3540" w:rsidR="00433510" w:rsidRDefault="00433510" w:rsidP="00433510">
            <w:pPr>
              <w:spacing w:after="0" w:line="240" w:lineRule="auto"/>
            </w:pPr>
            <w:r>
              <w:t>The Pennsylvania State University, University Park, PA.</w:t>
            </w:r>
          </w:p>
          <w:p w14:paraId="74FADF66" w14:textId="77777777" w:rsidR="00433510" w:rsidRDefault="00433510"/>
        </w:tc>
      </w:tr>
      <w:tr w:rsidR="00433510" w14:paraId="6C84DD79" w14:textId="77777777" w:rsidTr="0036463D">
        <w:tc>
          <w:tcPr>
            <w:tcW w:w="2337" w:type="dxa"/>
          </w:tcPr>
          <w:p w14:paraId="17CF51BA" w14:textId="77777777" w:rsidR="00433510" w:rsidRDefault="00433510"/>
        </w:tc>
        <w:tc>
          <w:tcPr>
            <w:tcW w:w="7013" w:type="dxa"/>
            <w:gridSpan w:val="3"/>
            <w:vMerge/>
          </w:tcPr>
          <w:p w14:paraId="3A766EC9" w14:textId="77777777" w:rsidR="00433510" w:rsidRDefault="00433510"/>
        </w:tc>
      </w:tr>
      <w:tr w:rsidR="00433510" w14:paraId="134AA4CB" w14:textId="77777777" w:rsidTr="0036463D">
        <w:tc>
          <w:tcPr>
            <w:tcW w:w="2337" w:type="dxa"/>
          </w:tcPr>
          <w:p w14:paraId="40315D99" w14:textId="26BCA9D1" w:rsidR="00433510" w:rsidRDefault="00451445">
            <w:r>
              <w:t>05/2019 to 05/2020</w:t>
            </w:r>
          </w:p>
        </w:tc>
        <w:tc>
          <w:tcPr>
            <w:tcW w:w="7013" w:type="dxa"/>
            <w:gridSpan w:val="3"/>
            <w:vMerge w:val="restart"/>
          </w:tcPr>
          <w:p w14:paraId="793F7A7A" w14:textId="648C457D" w:rsidR="00433510" w:rsidRDefault="00433510">
            <w:r>
              <w:t xml:space="preserve">Student agronomy research technician, Russell E. Larson         Agricultural Research Station, Rocksprings, PA.  </w:t>
            </w:r>
          </w:p>
        </w:tc>
      </w:tr>
      <w:tr w:rsidR="00433510" w14:paraId="4B79A7F0" w14:textId="77777777" w:rsidTr="0036463D">
        <w:tc>
          <w:tcPr>
            <w:tcW w:w="2337" w:type="dxa"/>
          </w:tcPr>
          <w:p w14:paraId="31A0B22D" w14:textId="77777777" w:rsidR="00433510" w:rsidRDefault="00433510"/>
        </w:tc>
        <w:tc>
          <w:tcPr>
            <w:tcW w:w="7013" w:type="dxa"/>
            <w:gridSpan w:val="3"/>
            <w:vMerge/>
          </w:tcPr>
          <w:p w14:paraId="1023E0F4" w14:textId="77777777" w:rsidR="00433510" w:rsidRDefault="00433510"/>
        </w:tc>
      </w:tr>
      <w:tr w:rsidR="00433510" w14:paraId="28424102" w14:textId="77777777" w:rsidTr="0036463D">
        <w:tc>
          <w:tcPr>
            <w:tcW w:w="2337" w:type="dxa"/>
          </w:tcPr>
          <w:p w14:paraId="152C7DFA" w14:textId="1E6075A7" w:rsidR="00433510" w:rsidRDefault="00451445" w:rsidP="00451445">
            <w:r>
              <w:t xml:space="preserve"> </w:t>
            </w:r>
            <w:r w:rsidRPr="00EB3168">
              <w:t>05/2015 to 04/2019</w:t>
            </w:r>
          </w:p>
        </w:tc>
        <w:tc>
          <w:tcPr>
            <w:tcW w:w="7013" w:type="dxa"/>
            <w:gridSpan w:val="3"/>
            <w:vMerge w:val="restart"/>
          </w:tcPr>
          <w:p w14:paraId="64764502" w14:textId="3FF62D3E" w:rsidR="00433510" w:rsidRDefault="00433510">
            <w:r>
              <w:t xml:space="preserve">Merchandiser at </w:t>
            </w:r>
            <w:proofErr w:type="spellStart"/>
            <w:r>
              <w:t>TJMaxx</w:t>
            </w:r>
            <w:proofErr w:type="spellEnd"/>
            <w:r>
              <w:t>, State College, PA</w:t>
            </w:r>
            <w:r w:rsidR="00451445">
              <w:t>.</w:t>
            </w:r>
          </w:p>
        </w:tc>
      </w:tr>
      <w:tr w:rsidR="00433510" w14:paraId="7B5AD073" w14:textId="77777777" w:rsidTr="0036463D">
        <w:tc>
          <w:tcPr>
            <w:tcW w:w="2337" w:type="dxa"/>
          </w:tcPr>
          <w:p w14:paraId="10C4B70E" w14:textId="77777777" w:rsidR="00433510" w:rsidRDefault="00433510"/>
        </w:tc>
        <w:tc>
          <w:tcPr>
            <w:tcW w:w="7013" w:type="dxa"/>
            <w:gridSpan w:val="3"/>
            <w:vMerge/>
          </w:tcPr>
          <w:p w14:paraId="38890392" w14:textId="77777777" w:rsidR="00433510" w:rsidRDefault="00433510"/>
        </w:tc>
      </w:tr>
      <w:tr w:rsidR="00E44D2A" w14:paraId="2E34D75D" w14:textId="77777777" w:rsidTr="0036463D">
        <w:tc>
          <w:tcPr>
            <w:tcW w:w="2337" w:type="dxa"/>
          </w:tcPr>
          <w:p w14:paraId="65FBD8DE" w14:textId="7C5B2A06" w:rsidR="00E44D2A" w:rsidRPr="00451445" w:rsidRDefault="00451445">
            <w:pPr>
              <w:rPr>
                <w:b/>
                <w:bCs/>
              </w:rPr>
            </w:pPr>
            <w:r>
              <w:rPr>
                <w:b/>
                <w:bCs/>
              </w:rPr>
              <w:t>Grants Received</w:t>
            </w:r>
          </w:p>
        </w:tc>
        <w:tc>
          <w:tcPr>
            <w:tcW w:w="3328" w:type="dxa"/>
          </w:tcPr>
          <w:p w14:paraId="09BB97B1" w14:textId="77777777" w:rsidR="00E44D2A" w:rsidRDefault="00E44D2A"/>
        </w:tc>
        <w:tc>
          <w:tcPr>
            <w:tcW w:w="1347" w:type="dxa"/>
          </w:tcPr>
          <w:p w14:paraId="7CB70902" w14:textId="77777777" w:rsidR="00E44D2A" w:rsidRDefault="00E44D2A"/>
        </w:tc>
        <w:tc>
          <w:tcPr>
            <w:tcW w:w="2338" w:type="dxa"/>
          </w:tcPr>
          <w:p w14:paraId="14E19C46" w14:textId="77777777" w:rsidR="00E44D2A" w:rsidRDefault="00E44D2A"/>
        </w:tc>
      </w:tr>
      <w:tr w:rsidR="00451445" w14:paraId="16A780B6" w14:textId="77777777" w:rsidTr="0036463D">
        <w:tc>
          <w:tcPr>
            <w:tcW w:w="2337" w:type="dxa"/>
          </w:tcPr>
          <w:p w14:paraId="3C36CB86" w14:textId="71CF43B5" w:rsidR="00451445" w:rsidRDefault="00451445">
            <w:r>
              <w:t>2019</w:t>
            </w:r>
          </w:p>
        </w:tc>
        <w:tc>
          <w:tcPr>
            <w:tcW w:w="7013" w:type="dxa"/>
            <w:gridSpan w:val="3"/>
            <w:vMerge w:val="restart"/>
          </w:tcPr>
          <w:p w14:paraId="04DFBECD" w14:textId="148BAC3D" w:rsidR="00451445" w:rsidRDefault="00451445">
            <w:r w:rsidRPr="00BB1C6A">
              <w:t xml:space="preserve">Undergraduate Travel Grant, </w:t>
            </w:r>
            <w:r>
              <w:t xml:space="preserve">Department of Undergraduate Research, </w:t>
            </w:r>
            <w:r w:rsidRPr="00BB1C6A">
              <w:t>PSU $</w:t>
            </w:r>
            <w:r>
              <w:t>300.00</w:t>
            </w:r>
          </w:p>
        </w:tc>
      </w:tr>
      <w:tr w:rsidR="00451445" w14:paraId="2AEA638A" w14:textId="77777777" w:rsidTr="0036463D">
        <w:tc>
          <w:tcPr>
            <w:tcW w:w="2337" w:type="dxa"/>
          </w:tcPr>
          <w:p w14:paraId="33018F79" w14:textId="77777777" w:rsidR="00451445" w:rsidRDefault="00451445"/>
        </w:tc>
        <w:tc>
          <w:tcPr>
            <w:tcW w:w="7013" w:type="dxa"/>
            <w:gridSpan w:val="3"/>
            <w:vMerge/>
          </w:tcPr>
          <w:p w14:paraId="1786D6C8" w14:textId="77777777" w:rsidR="00451445" w:rsidRDefault="00451445"/>
        </w:tc>
      </w:tr>
      <w:tr w:rsidR="00451445" w14:paraId="0E8C989C" w14:textId="77777777" w:rsidTr="0036463D">
        <w:tc>
          <w:tcPr>
            <w:tcW w:w="2337" w:type="dxa"/>
          </w:tcPr>
          <w:p w14:paraId="7CF97767" w14:textId="1A3384B5" w:rsidR="00451445" w:rsidRDefault="00451445">
            <w:r>
              <w:t>2019</w:t>
            </w:r>
          </w:p>
        </w:tc>
        <w:tc>
          <w:tcPr>
            <w:tcW w:w="7013" w:type="dxa"/>
            <w:gridSpan w:val="3"/>
          </w:tcPr>
          <w:p w14:paraId="386179DB" w14:textId="4D7F4601" w:rsidR="00451445" w:rsidRDefault="00451445" w:rsidP="00451445">
            <w:pPr>
              <w:spacing w:after="0" w:line="240" w:lineRule="auto"/>
            </w:pPr>
            <w:r>
              <w:t>Undergraduate Travel Grant, College of Ag Science, PSU $300.00</w:t>
            </w:r>
          </w:p>
        </w:tc>
      </w:tr>
      <w:tr w:rsidR="00451445" w14:paraId="1D202D2B" w14:textId="77777777" w:rsidTr="0036463D">
        <w:tc>
          <w:tcPr>
            <w:tcW w:w="2337" w:type="dxa"/>
          </w:tcPr>
          <w:p w14:paraId="42C7482D" w14:textId="3140D4C5" w:rsidR="00451445" w:rsidRDefault="00451445">
            <w:r>
              <w:t>2019</w:t>
            </w:r>
          </w:p>
        </w:tc>
        <w:tc>
          <w:tcPr>
            <w:tcW w:w="7013" w:type="dxa"/>
            <w:gridSpan w:val="3"/>
          </w:tcPr>
          <w:p w14:paraId="3414CD99" w14:textId="6812FF6C" w:rsidR="00451445" w:rsidRDefault="00451445">
            <w:r>
              <w:t>Undergraduate Travel Grant, Dept. of Entomology, PSU $400.00</w:t>
            </w:r>
          </w:p>
        </w:tc>
      </w:tr>
      <w:tr w:rsidR="00451445" w14:paraId="0A489DFC" w14:textId="77777777" w:rsidTr="0036463D">
        <w:tc>
          <w:tcPr>
            <w:tcW w:w="2337" w:type="dxa"/>
          </w:tcPr>
          <w:p w14:paraId="76718224" w14:textId="614FB80D" w:rsidR="00451445" w:rsidRDefault="00451445">
            <w:r>
              <w:t>2019</w:t>
            </w:r>
          </w:p>
        </w:tc>
        <w:tc>
          <w:tcPr>
            <w:tcW w:w="7013" w:type="dxa"/>
            <w:gridSpan w:val="3"/>
          </w:tcPr>
          <w:p w14:paraId="1D9C251D" w14:textId="7F4FD94C" w:rsidR="00451445" w:rsidRDefault="00451445" w:rsidP="00451445">
            <w:pPr>
              <w:spacing w:after="0" w:line="240" w:lineRule="auto"/>
            </w:pPr>
            <w:r>
              <w:t>Undergraduate Research Grant, PSU $1,500.00.</w:t>
            </w:r>
          </w:p>
        </w:tc>
      </w:tr>
      <w:tr w:rsidR="00451445" w14:paraId="4912E39E" w14:textId="77777777" w:rsidTr="0036463D">
        <w:tc>
          <w:tcPr>
            <w:tcW w:w="2337" w:type="dxa"/>
          </w:tcPr>
          <w:p w14:paraId="1EE174DC" w14:textId="1CDCAF30" w:rsidR="00451445" w:rsidRDefault="00451445">
            <w:r>
              <w:t>2019</w:t>
            </w:r>
          </w:p>
        </w:tc>
        <w:tc>
          <w:tcPr>
            <w:tcW w:w="7013" w:type="dxa"/>
            <w:gridSpan w:val="3"/>
          </w:tcPr>
          <w:p w14:paraId="7E20BD80" w14:textId="5E3C3C5D" w:rsidR="00451445" w:rsidRDefault="00451445">
            <w:r>
              <w:t>Erickson Discovery Grant, PSU $3,500.00.</w:t>
            </w:r>
          </w:p>
        </w:tc>
      </w:tr>
      <w:tr w:rsidR="00451445" w14:paraId="0BDFE74B" w14:textId="77777777" w:rsidTr="0036463D">
        <w:tc>
          <w:tcPr>
            <w:tcW w:w="2337" w:type="dxa"/>
          </w:tcPr>
          <w:p w14:paraId="74B2F1A6" w14:textId="6285AB5F" w:rsidR="00451445" w:rsidRDefault="00451445">
            <w:r>
              <w:t>2018</w:t>
            </w:r>
          </w:p>
        </w:tc>
        <w:tc>
          <w:tcPr>
            <w:tcW w:w="7013" w:type="dxa"/>
            <w:gridSpan w:val="3"/>
          </w:tcPr>
          <w:p w14:paraId="3283F878" w14:textId="213C9F47" w:rsidR="00451445" w:rsidRDefault="00451445">
            <w:r>
              <w:t>Undergraduate Research Grant, PSU $2,000.00</w:t>
            </w:r>
          </w:p>
        </w:tc>
      </w:tr>
      <w:tr w:rsidR="00451445" w14:paraId="2DBE9A2E" w14:textId="77777777" w:rsidTr="0036463D">
        <w:tc>
          <w:tcPr>
            <w:tcW w:w="2337" w:type="dxa"/>
          </w:tcPr>
          <w:p w14:paraId="27B8D79A" w14:textId="77777777" w:rsidR="00451445" w:rsidRDefault="00451445"/>
        </w:tc>
        <w:tc>
          <w:tcPr>
            <w:tcW w:w="7013" w:type="dxa"/>
            <w:gridSpan w:val="3"/>
          </w:tcPr>
          <w:p w14:paraId="1887D337" w14:textId="77777777" w:rsidR="00451445" w:rsidRDefault="00451445"/>
        </w:tc>
      </w:tr>
      <w:tr w:rsidR="00E44D2A" w14:paraId="047B082C" w14:textId="77777777" w:rsidTr="0036463D">
        <w:tc>
          <w:tcPr>
            <w:tcW w:w="2337" w:type="dxa"/>
          </w:tcPr>
          <w:p w14:paraId="0A9EB3CD" w14:textId="77777777" w:rsidR="0036463D" w:rsidRDefault="0036463D">
            <w:pPr>
              <w:rPr>
                <w:b/>
                <w:bCs/>
              </w:rPr>
            </w:pPr>
          </w:p>
          <w:p w14:paraId="042DAF35" w14:textId="1183DC14" w:rsidR="00E44D2A" w:rsidRPr="00451445" w:rsidRDefault="00451445">
            <w:pPr>
              <w:rPr>
                <w:b/>
                <w:bCs/>
              </w:rPr>
            </w:pPr>
            <w:r>
              <w:rPr>
                <w:b/>
                <w:bCs/>
              </w:rPr>
              <w:t>Scholarships</w:t>
            </w:r>
          </w:p>
        </w:tc>
        <w:tc>
          <w:tcPr>
            <w:tcW w:w="3328" w:type="dxa"/>
          </w:tcPr>
          <w:p w14:paraId="67A72538" w14:textId="77777777" w:rsidR="00E44D2A" w:rsidRDefault="00E44D2A"/>
        </w:tc>
        <w:tc>
          <w:tcPr>
            <w:tcW w:w="1347" w:type="dxa"/>
          </w:tcPr>
          <w:p w14:paraId="124BD28D" w14:textId="77777777" w:rsidR="00E44D2A" w:rsidRDefault="00E44D2A"/>
        </w:tc>
        <w:tc>
          <w:tcPr>
            <w:tcW w:w="2338" w:type="dxa"/>
          </w:tcPr>
          <w:p w14:paraId="01D932B5" w14:textId="77777777" w:rsidR="00E44D2A" w:rsidRDefault="00E44D2A"/>
        </w:tc>
      </w:tr>
      <w:tr w:rsidR="00E44D2A" w14:paraId="0FE8F144" w14:textId="77777777" w:rsidTr="0036463D">
        <w:tc>
          <w:tcPr>
            <w:tcW w:w="2337" w:type="dxa"/>
          </w:tcPr>
          <w:p w14:paraId="7EF53F39" w14:textId="780008B9" w:rsidR="00E44D2A" w:rsidRPr="00451445" w:rsidRDefault="00451445">
            <w:pPr>
              <w:rPr>
                <w:i/>
                <w:iCs/>
              </w:rPr>
            </w:pPr>
            <w:r>
              <w:rPr>
                <w:i/>
                <w:iCs/>
              </w:rPr>
              <w:t>Mississippi State University</w:t>
            </w:r>
          </w:p>
        </w:tc>
        <w:tc>
          <w:tcPr>
            <w:tcW w:w="3328" w:type="dxa"/>
          </w:tcPr>
          <w:p w14:paraId="21876A3B" w14:textId="77777777" w:rsidR="00E44D2A" w:rsidRDefault="00E44D2A"/>
        </w:tc>
        <w:tc>
          <w:tcPr>
            <w:tcW w:w="1347" w:type="dxa"/>
          </w:tcPr>
          <w:p w14:paraId="63031FCA" w14:textId="77777777" w:rsidR="00E44D2A" w:rsidRDefault="00E44D2A"/>
        </w:tc>
        <w:tc>
          <w:tcPr>
            <w:tcW w:w="2338" w:type="dxa"/>
          </w:tcPr>
          <w:p w14:paraId="09E777BB" w14:textId="77777777" w:rsidR="00E44D2A" w:rsidRDefault="00E44D2A"/>
        </w:tc>
      </w:tr>
      <w:tr w:rsidR="00E44D2A" w14:paraId="0160C630" w14:textId="77777777" w:rsidTr="0036463D">
        <w:tc>
          <w:tcPr>
            <w:tcW w:w="2337" w:type="dxa"/>
          </w:tcPr>
          <w:p w14:paraId="767C773F" w14:textId="14DEB784" w:rsidR="00E44D2A" w:rsidRDefault="00451445">
            <w:r>
              <w:t>16/17</w:t>
            </w:r>
          </w:p>
        </w:tc>
        <w:tc>
          <w:tcPr>
            <w:tcW w:w="3328" w:type="dxa"/>
          </w:tcPr>
          <w:p w14:paraId="1FF798E9" w14:textId="5A6022DA" w:rsidR="00E44D2A" w:rsidRDefault="00451445">
            <w:r>
              <w:t xml:space="preserve">Academic Success Scholarship </w:t>
            </w:r>
          </w:p>
        </w:tc>
        <w:tc>
          <w:tcPr>
            <w:tcW w:w="1347" w:type="dxa"/>
          </w:tcPr>
          <w:p w14:paraId="78B1E135" w14:textId="244167E2" w:rsidR="00E44D2A" w:rsidRDefault="00451445">
            <w:r>
              <w:t>$16,000.00</w:t>
            </w:r>
          </w:p>
        </w:tc>
        <w:tc>
          <w:tcPr>
            <w:tcW w:w="2338" w:type="dxa"/>
          </w:tcPr>
          <w:p w14:paraId="5B19A1CB" w14:textId="77777777" w:rsidR="00E44D2A" w:rsidRDefault="00E44D2A"/>
        </w:tc>
      </w:tr>
      <w:tr w:rsidR="00E44D2A" w14:paraId="6298EA95" w14:textId="77777777" w:rsidTr="0036463D">
        <w:tc>
          <w:tcPr>
            <w:tcW w:w="2337" w:type="dxa"/>
          </w:tcPr>
          <w:p w14:paraId="789FBFF4" w14:textId="243D3302" w:rsidR="00E44D2A" w:rsidRPr="00451445" w:rsidRDefault="00451445">
            <w:pPr>
              <w:rPr>
                <w:i/>
                <w:iCs/>
              </w:rPr>
            </w:pPr>
            <w:r>
              <w:rPr>
                <w:i/>
                <w:iCs/>
              </w:rPr>
              <w:t>The Pennsylvania State University</w:t>
            </w:r>
          </w:p>
        </w:tc>
        <w:tc>
          <w:tcPr>
            <w:tcW w:w="3328" w:type="dxa"/>
          </w:tcPr>
          <w:p w14:paraId="2393ED67" w14:textId="77777777" w:rsidR="00E44D2A" w:rsidRDefault="00E44D2A"/>
        </w:tc>
        <w:tc>
          <w:tcPr>
            <w:tcW w:w="1347" w:type="dxa"/>
          </w:tcPr>
          <w:p w14:paraId="7D074DE0" w14:textId="77777777" w:rsidR="00E44D2A" w:rsidRDefault="00E44D2A"/>
        </w:tc>
        <w:tc>
          <w:tcPr>
            <w:tcW w:w="2338" w:type="dxa"/>
          </w:tcPr>
          <w:p w14:paraId="1C4372D4" w14:textId="77777777" w:rsidR="00E44D2A" w:rsidRDefault="00E44D2A"/>
        </w:tc>
      </w:tr>
      <w:tr w:rsidR="00E44D2A" w14:paraId="6602658C" w14:textId="77777777" w:rsidTr="0036463D">
        <w:tc>
          <w:tcPr>
            <w:tcW w:w="2337" w:type="dxa"/>
          </w:tcPr>
          <w:p w14:paraId="1F6C3F7B" w14:textId="359C50DA" w:rsidR="00E44D2A" w:rsidRDefault="00451445">
            <w:r>
              <w:t>19/20</w:t>
            </w:r>
          </w:p>
        </w:tc>
        <w:tc>
          <w:tcPr>
            <w:tcW w:w="3328" w:type="dxa"/>
          </w:tcPr>
          <w:p w14:paraId="16CC13FF" w14:textId="7A4F8AD8" w:rsidR="00E44D2A" w:rsidRDefault="00451445">
            <w:r>
              <w:t xml:space="preserve">Gerhart Crop and Soil Scholarship </w:t>
            </w:r>
          </w:p>
        </w:tc>
        <w:tc>
          <w:tcPr>
            <w:tcW w:w="1347" w:type="dxa"/>
          </w:tcPr>
          <w:p w14:paraId="2E27EDF6" w14:textId="588E6D43" w:rsidR="00E44D2A" w:rsidRDefault="00451445">
            <w:r>
              <w:t>$1,500.00</w:t>
            </w:r>
          </w:p>
        </w:tc>
        <w:tc>
          <w:tcPr>
            <w:tcW w:w="2338" w:type="dxa"/>
          </w:tcPr>
          <w:p w14:paraId="4CE0C56B" w14:textId="77777777" w:rsidR="00E44D2A" w:rsidRDefault="00E44D2A"/>
        </w:tc>
      </w:tr>
      <w:tr w:rsidR="00E44D2A" w14:paraId="02CF572F" w14:textId="77777777" w:rsidTr="0036463D">
        <w:tc>
          <w:tcPr>
            <w:tcW w:w="2337" w:type="dxa"/>
          </w:tcPr>
          <w:p w14:paraId="04FE973C" w14:textId="59BBC333" w:rsidR="00E44D2A" w:rsidRDefault="00451445">
            <w:r>
              <w:t>19/20</w:t>
            </w:r>
          </w:p>
        </w:tc>
        <w:tc>
          <w:tcPr>
            <w:tcW w:w="3328" w:type="dxa"/>
          </w:tcPr>
          <w:p w14:paraId="35FC9770" w14:textId="63BE1744" w:rsidR="00E44D2A" w:rsidRDefault="00451445">
            <w:r>
              <w:t xml:space="preserve">Lawrence F Marriot Scholarship </w:t>
            </w:r>
          </w:p>
        </w:tc>
        <w:tc>
          <w:tcPr>
            <w:tcW w:w="1347" w:type="dxa"/>
          </w:tcPr>
          <w:p w14:paraId="364A77D5" w14:textId="043F9173" w:rsidR="00E44D2A" w:rsidRDefault="00451445">
            <w:r>
              <w:t>$2,496.00</w:t>
            </w:r>
          </w:p>
        </w:tc>
        <w:tc>
          <w:tcPr>
            <w:tcW w:w="2338" w:type="dxa"/>
          </w:tcPr>
          <w:p w14:paraId="61E3FF8B" w14:textId="77777777" w:rsidR="00E44D2A" w:rsidRDefault="00E44D2A"/>
        </w:tc>
      </w:tr>
      <w:tr w:rsidR="00E44D2A" w14:paraId="2312C8C3" w14:textId="77777777" w:rsidTr="0036463D">
        <w:tc>
          <w:tcPr>
            <w:tcW w:w="2337" w:type="dxa"/>
          </w:tcPr>
          <w:p w14:paraId="675057D3" w14:textId="638C9195" w:rsidR="00E44D2A" w:rsidRDefault="00451445">
            <w:r>
              <w:t>18/19</w:t>
            </w:r>
          </w:p>
        </w:tc>
        <w:tc>
          <w:tcPr>
            <w:tcW w:w="3328" w:type="dxa"/>
          </w:tcPr>
          <w:p w14:paraId="10462AE0" w14:textId="4B8A8E55" w:rsidR="00E44D2A" w:rsidRDefault="00451445">
            <w:proofErr w:type="spellStart"/>
            <w:r w:rsidRPr="007A5AE5">
              <w:t>Fehnel</w:t>
            </w:r>
            <w:proofErr w:type="spellEnd"/>
            <w:r w:rsidRPr="007A5AE5">
              <w:t xml:space="preserve"> Scholarship in Agroecology </w:t>
            </w:r>
          </w:p>
        </w:tc>
        <w:tc>
          <w:tcPr>
            <w:tcW w:w="1347" w:type="dxa"/>
          </w:tcPr>
          <w:p w14:paraId="6EE78919" w14:textId="1D8335A3" w:rsidR="00E44D2A" w:rsidRDefault="00451445">
            <w:r w:rsidRPr="007A5AE5">
              <w:t>$409</w:t>
            </w:r>
            <w:r>
              <w:t>.00</w:t>
            </w:r>
          </w:p>
        </w:tc>
        <w:tc>
          <w:tcPr>
            <w:tcW w:w="2338" w:type="dxa"/>
          </w:tcPr>
          <w:p w14:paraId="438366FD" w14:textId="77777777" w:rsidR="00E44D2A" w:rsidRDefault="00E44D2A"/>
        </w:tc>
      </w:tr>
      <w:tr w:rsidR="00E44D2A" w14:paraId="0861C6FC" w14:textId="77777777" w:rsidTr="0036463D">
        <w:tc>
          <w:tcPr>
            <w:tcW w:w="2337" w:type="dxa"/>
          </w:tcPr>
          <w:p w14:paraId="22AC93F1" w14:textId="7030564A" w:rsidR="00E44D2A" w:rsidRDefault="00451445">
            <w:r>
              <w:t>18/19</w:t>
            </w:r>
          </w:p>
        </w:tc>
        <w:tc>
          <w:tcPr>
            <w:tcW w:w="3328" w:type="dxa"/>
          </w:tcPr>
          <w:p w14:paraId="51B459BE" w14:textId="3720E040" w:rsidR="00E44D2A" w:rsidRDefault="00451445" w:rsidP="00451445">
            <w:pPr>
              <w:spacing w:after="0" w:line="240" w:lineRule="auto"/>
            </w:pPr>
            <w:r w:rsidRPr="007A5AE5">
              <w:t xml:space="preserve">Lawrence F Marriot Scholarship </w:t>
            </w:r>
          </w:p>
        </w:tc>
        <w:tc>
          <w:tcPr>
            <w:tcW w:w="1347" w:type="dxa"/>
          </w:tcPr>
          <w:p w14:paraId="0EE3BC06" w14:textId="20F6BDF8" w:rsidR="00E44D2A" w:rsidRDefault="00451445">
            <w:r w:rsidRPr="007A5AE5">
              <w:t>$1619</w:t>
            </w:r>
            <w:r>
              <w:t>.00</w:t>
            </w:r>
          </w:p>
        </w:tc>
        <w:tc>
          <w:tcPr>
            <w:tcW w:w="2338" w:type="dxa"/>
          </w:tcPr>
          <w:p w14:paraId="51B0D82B" w14:textId="77777777" w:rsidR="00E44D2A" w:rsidRDefault="00E44D2A"/>
        </w:tc>
      </w:tr>
      <w:tr w:rsidR="00E44D2A" w14:paraId="0665B9B9" w14:textId="77777777" w:rsidTr="0036463D">
        <w:tc>
          <w:tcPr>
            <w:tcW w:w="2337" w:type="dxa"/>
          </w:tcPr>
          <w:p w14:paraId="2A1B7176" w14:textId="1209143F" w:rsidR="00E44D2A" w:rsidRDefault="00451445">
            <w:r>
              <w:t>18/19</w:t>
            </w:r>
          </w:p>
        </w:tc>
        <w:tc>
          <w:tcPr>
            <w:tcW w:w="3328" w:type="dxa"/>
          </w:tcPr>
          <w:p w14:paraId="79DC9361" w14:textId="2E5FA2DC" w:rsidR="00E44D2A" w:rsidRDefault="00451445">
            <w:r w:rsidRPr="007A5AE5">
              <w:t>PSU College of Ag Scholarship</w:t>
            </w:r>
          </w:p>
        </w:tc>
        <w:tc>
          <w:tcPr>
            <w:tcW w:w="1347" w:type="dxa"/>
          </w:tcPr>
          <w:p w14:paraId="1E0EF670" w14:textId="7647E78C" w:rsidR="00E44D2A" w:rsidRDefault="00451445">
            <w:r w:rsidRPr="007A5AE5">
              <w:t>$1000</w:t>
            </w:r>
            <w:r>
              <w:t>.00</w:t>
            </w:r>
          </w:p>
        </w:tc>
        <w:tc>
          <w:tcPr>
            <w:tcW w:w="2338" w:type="dxa"/>
          </w:tcPr>
          <w:p w14:paraId="3F10E674" w14:textId="77777777" w:rsidR="00E44D2A" w:rsidRDefault="00E44D2A"/>
        </w:tc>
      </w:tr>
      <w:tr w:rsidR="00E44D2A" w14:paraId="2ED78FD4" w14:textId="77777777" w:rsidTr="0036463D">
        <w:tc>
          <w:tcPr>
            <w:tcW w:w="2337" w:type="dxa"/>
          </w:tcPr>
          <w:p w14:paraId="0792AFEC" w14:textId="60B83B2B" w:rsidR="00E44D2A" w:rsidRDefault="00451445">
            <w:r>
              <w:t>18/19</w:t>
            </w:r>
          </w:p>
        </w:tc>
        <w:tc>
          <w:tcPr>
            <w:tcW w:w="3328" w:type="dxa"/>
          </w:tcPr>
          <w:p w14:paraId="2173AFAD" w14:textId="2374139B" w:rsidR="00E44D2A" w:rsidRDefault="00451445" w:rsidP="00451445">
            <w:pPr>
              <w:spacing w:after="0" w:line="240" w:lineRule="auto"/>
            </w:pPr>
            <w:r w:rsidRPr="007A5AE5">
              <w:t xml:space="preserve">PSU Ready to Succeed Scholarship </w:t>
            </w:r>
          </w:p>
        </w:tc>
        <w:tc>
          <w:tcPr>
            <w:tcW w:w="1347" w:type="dxa"/>
          </w:tcPr>
          <w:p w14:paraId="6E274980" w14:textId="21F73334" w:rsidR="00E44D2A" w:rsidRDefault="00451445">
            <w:r w:rsidRPr="007A5AE5">
              <w:t>$2000</w:t>
            </w:r>
            <w:r>
              <w:t>.00</w:t>
            </w:r>
          </w:p>
        </w:tc>
        <w:tc>
          <w:tcPr>
            <w:tcW w:w="2338" w:type="dxa"/>
          </w:tcPr>
          <w:p w14:paraId="743BA28A" w14:textId="77777777" w:rsidR="00E44D2A" w:rsidRDefault="00E44D2A"/>
        </w:tc>
      </w:tr>
      <w:tr w:rsidR="00E44D2A" w14:paraId="520B4EA2" w14:textId="77777777" w:rsidTr="0036463D">
        <w:tc>
          <w:tcPr>
            <w:tcW w:w="2337" w:type="dxa"/>
          </w:tcPr>
          <w:p w14:paraId="6AFEC093" w14:textId="77777777" w:rsidR="0036463D" w:rsidRDefault="0036463D">
            <w:pPr>
              <w:rPr>
                <w:b/>
                <w:bCs/>
              </w:rPr>
            </w:pPr>
          </w:p>
          <w:p w14:paraId="1EB5900F" w14:textId="54A8CE4A" w:rsidR="00E44D2A" w:rsidRPr="0054237F" w:rsidRDefault="0054237F">
            <w:pPr>
              <w:rPr>
                <w:b/>
                <w:bCs/>
              </w:rPr>
            </w:pPr>
            <w:r>
              <w:rPr>
                <w:b/>
                <w:bCs/>
              </w:rPr>
              <w:t>Relevant Skills</w:t>
            </w:r>
          </w:p>
        </w:tc>
        <w:tc>
          <w:tcPr>
            <w:tcW w:w="3328" w:type="dxa"/>
          </w:tcPr>
          <w:p w14:paraId="36645356" w14:textId="77777777" w:rsidR="00E44D2A" w:rsidRDefault="00E44D2A"/>
        </w:tc>
        <w:tc>
          <w:tcPr>
            <w:tcW w:w="1347" w:type="dxa"/>
          </w:tcPr>
          <w:p w14:paraId="41DDD373" w14:textId="77777777" w:rsidR="00E44D2A" w:rsidRDefault="00E44D2A"/>
        </w:tc>
        <w:tc>
          <w:tcPr>
            <w:tcW w:w="2338" w:type="dxa"/>
          </w:tcPr>
          <w:p w14:paraId="7605A802" w14:textId="77777777" w:rsidR="00E44D2A" w:rsidRDefault="00E44D2A"/>
        </w:tc>
      </w:tr>
      <w:tr w:rsidR="0054237F" w14:paraId="11122071" w14:textId="77777777" w:rsidTr="0036463D">
        <w:tc>
          <w:tcPr>
            <w:tcW w:w="2337" w:type="dxa"/>
          </w:tcPr>
          <w:p w14:paraId="16D48B13" w14:textId="02DA7EFE" w:rsidR="0054237F" w:rsidRDefault="0054237F">
            <w:r>
              <w:t>Soil Science</w:t>
            </w:r>
          </w:p>
        </w:tc>
        <w:tc>
          <w:tcPr>
            <w:tcW w:w="7013" w:type="dxa"/>
            <w:gridSpan w:val="3"/>
            <w:vMerge w:val="restart"/>
          </w:tcPr>
          <w:p w14:paraId="66060C48" w14:textId="4A92BA1D" w:rsidR="0054237F" w:rsidRDefault="00C34FA5">
            <w:r>
              <w:t>S</w:t>
            </w:r>
            <w:r w:rsidR="0054237F">
              <w:t xml:space="preserve">oil sampling, soil judging, elemental analysis, ICP-OES, </w:t>
            </w:r>
            <w:proofErr w:type="spellStart"/>
            <w:r w:rsidR="0054237F">
              <w:t>Mehlich</w:t>
            </w:r>
            <w:proofErr w:type="spellEnd"/>
            <w:r w:rsidR="0054237F">
              <w:t xml:space="preserve"> 3 and KCL extraction (colorimetry and spectrophotometry), nitrogen modeling software (</w:t>
            </w:r>
            <w:proofErr w:type="spellStart"/>
            <w:r w:rsidR="0054237F">
              <w:t>Encirca</w:t>
            </w:r>
            <w:proofErr w:type="spellEnd"/>
            <w:r w:rsidR="0054237F">
              <w:t xml:space="preserve"> by Pioneer/Corteva), bulk density, infiltration</w:t>
            </w:r>
          </w:p>
        </w:tc>
      </w:tr>
      <w:tr w:rsidR="0054237F" w14:paraId="72DB3659" w14:textId="77777777" w:rsidTr="0036463D">
        <w:tc>
          <w:tcPr>
            <w:tcW w:w="2337" w:type="dxa"/>
          </w:tcPr>
          <w:p w14:paraId="7F73534F" w14:textId="77777777" w:rsidR="0054237F" w:rsidRDefault="0054237F"/>
        </w:tc>
        <w:tc>
          <w:tcPr>
            <w:tcW w:w="7013" w:type="dxa"/>
            <w:gridSpan w:val="3"/>
            <w:vMerge/>
          </w:tcPr>
          <w:p w14:paraId="6B77ED65" w14:textId="77777777" w:rsidR="0054237F" w:rsidRDefault="0054237F"/>
        </w:tc>
      </w:tr>
      <w:tr w:rsidR="0054237F" w14:paraId="29526495" w14:textId="77777777" w:rsidTr="0036463D">
        <w:tc>
          <w:tcPr>
            <w:tcW w:w="2337" w:type="dxa"/>
          </w:tcPr>
          <w:p w14:paraId="5EC0DB82" w14:textId="77777777" w:rsidR="0054237F" w:rsidRDefault="0054237F"/>
        </w:tc>
        <w:tc>
          <w:tcPr>
            <w:tcW w:w="7013" w:type="dxa"/>
            <w:gridSpan w:val="3"/>
            <w:vMerge/>
          </w:tcPr>
          <w:p w14:paraId="089DD072" w14:textId="77777777" w:rsidR="0054237F" w:rsidRDefault="0054237F"/>
        </w:tc>
      </w:tr>
      <w:tr w:rsidR="0054237F" w14:paraId="05287591" w14:textId="77777777" w:rsidTr="0036463D">
        <w:tc>
          <w:tcPr>
            <w:tcW w:w="2337" w:type="dxa"/>
          </w:tcPr>
          <w:p w14:paraId="58E96053" w14:textId="6F59153E" w:rsidR="0054237F" w:rsidRDefault="0054237F">
            <w:r>
              <w:t>Agronomy</w:t>
            </w:r>
          </w:p>
        </w:tc>
        <w:tc>
          <w:tcPr>
            <w:tcW w:w="7013" w:type="dxa"/>
            <w:gridSpan w:val="3"/>
            <w:vMerge w:val="restart"/>
          </w:tcPr>
          <w:p w14:paraId="76D5DA66" w14:textId="11887911" w:rsidR="0054237F" w:rsidRDefault="0054237F" w:rsidP="0054237F">
            <w:pPr>
              <w:spacing w:after="0" w:line="240" w:lineRule="auto"/>
            </w:pPr>
            <w:r>
              <w:t>Crop scouting for corn, soybeans, small grains (nutrient deficiencies, insects, diseases), staging, yield estimation, tractor operations and planter calibrations</w:t>
            </w:r>
          </w:p>
        </w:tc>
      </w:tr>
      <w:tr w:rsidR="0054237F" w14:paraId="4C08575E" w14:textId="77777777" w:rsidTr="0036463D">
        <w:tc>
          <w:tcPr>
            <w:tcW w:w="2337" w:type="dxa"/>
          </w:tcPr>
          <w:p w14:paraId="7C32EE8C" w14:textId="77777777" w:rsidR="0054237F" w:rsidRDefault="0054237F"/>
        </w:tc>
        <w:tc>
          <w:tcPr>
            <w:tcW w:w="7013" w:type="dxa"/>
            <w:gridSpan w:val="3"/>
            <w:vMerge/>
          </w:tcPr>
          <w:p w14:paraId="64CA9D7B" w14:textId="77777777" w:rsidR="0054237F" w:rsidRDefault="0054237F"/>
        </w:tc>
      </w:tr>
      <w:tr w:rsidR="0054237F" w14:paraId="4970A2A7" w14:textId="77777777" w:rsidTr="0036463D">
        <w:tc>
          <w:tcPr>
            <w:tcW w:w="2337" w:type="dxa"/>
          </w:tcPr>
          <w:p w14:paraId="770C8943" w14:textId="0E844934" w:rsidR="0054237F" w:rsidRDefault="0054237F">
            <w:r>
              <w:t>Root ecology</w:t>
            </w:r>
          </w:p>
        </w:tc>
        <w:tc>
          <w:tcPr>
            <w:tcW w:w="7013" w:type="dxa"/>
            <w:gridSpan w:val="3"/>
          </w:tcPr>
          <w:p w14:paraId="14B045C0" w14:textId="3B992C43" w:rsidR="0054237F" w:rsidRDefault="0054237F">
            <w:proofErr w:type="spellStart"/>
            <w:r>
              <w:t>WhinRhizo</w:t>
            </w:r>
            <w:proofErr w:type="spellEnd"/>
            <w:r>
              <w:t xml:space="preserve"> software, AMF colonization calculations</w:t>
            </w:r>
          </w:p>
        </w:tc>
      </w:tr>
      <w:tr w:rsidR="0054237F" w14:paraId="616B8469" w14:textId="77777777" w:rsidTr="0036463D">
        <w:tc>
          <w:tcPr>
            <w:tcW w:w="2337" w:type="dxa"/>
          </w:tcPr>
          <w:p w14:paraId="011CBA96" w14:textId="3D615E1A" w:rsidR="0054237F" w:rsidRDefault="0054237F" w:rsidP="0054237F">
            <w:r>
              <w:t>Entomology</w:t>
            </w:r>
          </w:p>
        </w:tc>
        <w:tc>
          <w:tcPr>
            <w:tcW w:w="7013" w:type="dxa"/>
            <w:gridSpan w:val="3"/>
            <w:vMerge w:val="restart"/>
          </w:tcPr>
          <w:p w14:paraId="21E4CBCF" w14:textId="7E43CAD2" w:rsidR="0054237F" w:rsidRDefault="0054237F">
            <w:r>
              <w:t>Crop scouting, insect rearing, identification, taxonomy and morphology, pinning and collection maintenance</w:t>
            </w:r>
          </w:p>
        </w:tc>
      </w:tr>
      <w:tr w:rsidR="0054237F" w14:paraId="4081A427" w14:textId="77777777" w:rsidTr="0036463D">
        <w:tc>
          <w:tcPr>
            <w:tcW w:w="2337" w:type="dxa"/>
          </w:tcPr>
          <w:p w14:paraId="74C3A388" w14:textId="77777777" w:rsidR="0054237F" w:rsidRDefault="0054237F"/>
        </w:tc>
        <w:tc>
          <w:tcPr>
            <w:tcW w:w="7013" w:type="dxa"/>
            <w:gridSpan w:val="3"/>
            <w:vMerge/>
          </w:tcPr>
          <w:p w14:paraId="51298289" w14:textId="77777777" w:rsidR="0054237F" w:rsidRDefault="0054237F"/>
        </w:tc>
      </w:tr>
      <w:tr w:rsidR="0054237F" w14:paraId="61371F80" w14:textId="77777777" w:rsidTr="0036463D">
        <w:tc>
          <w:tcPr>
            <w:tcW w:w="2337" w:type="dxa"/>
          </w:tcPr>
          <w:p w14:paraId="4883329A" w14:textId="79014FDE" w:rsidR="0054237F" w:rsidRDefault="0054237F">
            <w:r>
              <w:t>Statistics</w:t>
            </w:r>
          </w:p>
        </w:tc>
        <w:tc>
          <w:tcPr>
            <w:tcW w:w="7013" w:type="dxa"/>
            <w:gridSpan w:val="3"/>
          </w:tcPr>
          <w:p w14:paraId="44E00546" w14:textId="62FC1815" w:rsidR="0054237F" w:rsidRDefault="0054237F">
            <w:proofErr w:type="spellStart"/>
            <w:r>
              <w:t>Rstudio</w:t>
            </w:r>
            <w:proofErr w:type="spellEnd"/>
            <w:r>
              <w:t>, SAS, Minitab software</w:t>
            </w:r>
          </w:p>
        </w:tc>
      </w:tr>
      <w:tr w:rsidR="00E44D2A" w14:paraId="2C2854D5" w14:textId="77777777" w:rsidTr="0036463D">
        <w:tc>
          <w:tcPr>
            <w:tcW w:w="2337" w:type="dxa"/>
          </w:tcPr>
          <w:p w14:paraId="1AC05FDF" w14:textId="77777777" w:rsidR="00E44D2A" w:rsidRDefault="00E44D2A"/>
        </w:tc>
        <w:tc>
          <w:tcPr>
            <w:tcW w:w="3328" w:type="dxa"/>
          </w:tcPr>
          <w:p w14:paraId="612AB6D7" w14:textId="77777777" w:rsidR="00E44D2A" w:rsidRDefault="00E44D2A"/>
        </w:tc>
        <w:tc>
          <w:tcPr>
            <w:tcW w:w="1347" w:type="dxa"/>
          </w:tcPr>
          <w:p w14:paraId="3EB54539" w14:textId="77777777" w:rsidR="00E44D2A" w:rsidRDefault="00E44D2A"/>
        </w:tc>
        <w:tc>
          <w:tcPr>
            <w:tcW w:w="2338" w:type="dxa"/>
          </w:tcPr>
          <w:p w14:paraId="4B2D83DB" w14:textId="77777777" w:rsidR="00E44D2A" w:rsidRDefault="00E44D2A"/>
        </w:tc>
      </w:tr>
      <w:tr w:rsidR="00E44D2A" w14:paraId="68FCA06B" w14:textId="77777777" w:rsidTr="0036463D">
        <w:tc>
          <w:tcPr>
            <w:tcW w:w="2337" w:type="dxa"/>
          </w:tcPr>
          <w:p w14:paraId="224B34EA" w14:textId="77777777" w:rsidR="00E44D2A" w:rsidRDefault="00E44D2A"/>
        </w:tc>
        <w:tc>
          <w:tcPr>
            <w:tcW w:w="3328" w:type="dxa"/>
          </w:tcPr>
          <w:p w14:paraId="3A39BE10" w14:textId="77777777" w:rsidR="00E44D2A" w:rsidRDefault="00E44D2A"/>
        </w:tc>
        <w:tc>
          <w:tcPr>
            <w:tcW w:w="1347" w:type="dxa"/>
          </w:tcPr>
          <w:p w14:paraId="543D4979" w14:textId="77777777" w:rsidR="00E44D2A" w:rsidRDefault="00E44D2A"/>
        </w:tc>
        <w:tc>
          <w:tcPr>
            <w:tcW w:w="2338" w:type="dxa"/>
          </w:tcPr>
          <w:p w14:paraId="4E3882BE" w14:textId="77777777" w:rsidR="00E44D2A" w:rsidRDefault="00E44D2A"/>
        </w:tc>
      </w:tr>
      <w:tr w:rsidR="00E44D2A" w14:paraId="3214E02F" w14:textId="77777777" w:rsidTr="0036463D">
        <w:tc>
          <w:tcPr>
            <w:tcW w:w="2337" w:type="dxa"/>
          </w:tcPr>
          <w:p w14:paraId="3EA30A34" w14:textId="77777777" w:rsidR="00E44D2A" w:rsidRDefault="00E44D2A"/>
        </w:tc>
        <w:tc>
          <w:tcPr>
            <w:tcW w:w="3328" w:type="dxa"/>
          </w:tcPr>
          <w:p w14:paraId="0FCB44DC" w14:textId="77777777" w:rsidR="00E44D2A" w:rsidRDefault="00E44D2A"/>
        </w:tc>
        <w:tc>
          <w:tcPr>
            <w:tcW w:w="1347" w:type="dxa"/>
          </w:tcPr>
          <w:p w14:paraId="041D68D8" w14:textId="77777777" w:rsidR="00E44D2A" w:rsidRDefault="00E44D2A"/>
        </w:tc>
        <w:tc>
          <w:tcPr>
            <w:tcW w:w="2338" w:type="dxa"/>
          </w:tcPr>
          <w:p w14:paraId="774BCD6E" w14:textId="77777777" w:rsidR="00E44D2A" w:rsidRDefault="00E44D2A"/>
        </w:tc>
      </w:tr>
      <w:tr w:rsidR="00E44D2A" w14:paraId="42216E74" w14:textId="77777777" w:rsidTr="0036463D">
        <w:tc>
          <w:tcPr>
            <w:tcW w:w="2337" w:type="dxa"/>
          </w:tcPr>
          <w:p w14:paraId="65E94237" w14:textId="05646C5C" w:rsidR="00E44D2A" w:rsidRPr="009B7EE6" w:rsidRDefault="009B7EE6">
            <w:pPr>
              <w:rPr>
                <w:b/>
                <w:bCs/>
              </w:rPr>
            </w:pPr>
            <w:r w:rsidRPr="009B7EE6">
              <w:rPr>
                <w:b/>
                <w:bCs/>
              </w:rPr>
              <w:t>Organizations</w:t>
            </w:r>
          </w:p>
        </w:tc>
        <w:tc>
          <w:tcPr>
            <w:tcW w:w="3328" w:type="dxa"/>
          </w:tcPr>
          <w:p w14:paraId="409E1B56" w14:textId="77777777" w:rsidR="00E44D2A" w:rsidRDefault="00E44D2A"/>
        </w:tc>
        <w:tc>
          <w:tcPr>
            <w:tcW w:w="1347" w:type="dxa"/>
          </w:tcPr>
          <w:p w14:paraId="0C8B868A" w14:textId="77777777" w:rsidR="00E44D2A" w:rsidRDefault="00E44D2A"/>
        </w:tc>
        <w:tc>
          <w:tcPr>
            <w:tcW w:w="2338" w:type="dxa"/>
          </w:tcPr>
          <w:p w14:paraId="5FB51CDF" w14:textId="77777777" w:rsidR="00E44D2A" w:rsidRDefault="00E44D2A"/>
        </w:tc>
      </w:tr>
      <w:tr w:rsidR="003F59DB" w14:paraId="269529D2" w14:textId="77777777" w:rsidTr="003F59DB">
        <w:trPr>
          <w:trHeight w:val="592"/>
        </w:trPr>
        <w:tc>
          <w:tcPr>
            <w:tcW w:w="5665" w:type="dxa"/>
            <w:gridSpan w:val="2"/>
          </w:tcPr>
          <w:p w14:paraId="28CAFF69" w14:textId="77777777" w:rsidR="003F59DB" w:rsidRDefault="003F59DB" w:rsidP="003F59DB">
            <w:pPr>
              <w:spacing w:after="0" w:line="240" w:lineRule="auto"/>
            </w:pPr>
            <w:r>
              <w:t>JUGATAE Cornell Entomology Graduate Student Organization</w:t>
            </w:r>
          </w:p>
          <w:p w14:paraId="1E3FDD8A" w14:textId="09FF78D3" w:rsidR="003F59DB" w:rsidRDefault="003F59DB" w:rsidP="003F59DB">
            <w:pPr>
              <w:spacing w:after="0" w:line="240" w:lineRule="auto"/>
            </w:pPr>
          </w:p>
        </w:tc>
        <w:tc>
          <w:tcPr>
            <w:tcW w:w="1347" w:type="dxa"/>
            <w:vMerge w:val="restart"/>
          </w:tcPr>
          <w:p w14:paraId="1322B95F" w14:textId="77777777" w:rsidR="003F59DB" w:rsidRDefault="003F59DB"/>
        </w:tc>
        <w:tc>
          <w:tcPr>
            <w:tcW w:w="2338" w:type="dxa"/>
            <w:vMerge w:val="restart"/>
          </w:tcPr>
          <w:p w14:paraId="362E3ADE" w14:textId="77777777" w:rsidR="003F59DB" w:rsidRDefault="003F59DB"/>
        </w:tc>
      </w:tr>
      <w:tr w:rsidR="003F59DB" w14:paraId="026101CE" w14:textId="77777777" w:rsidTr="0036463D">
        <w:trPr>
          <w:trHeight w:val="591"/>
        </w:trPr>
        <w:tc>
          <w:tcPr>
            <w:tcW w:w="5665" w:type="dxa"/>
            <w:gridSpan w:val="2"/>
          </w:tcPr>
          <w:p w14:paraId="21183324" w14:textId="77777777" w:rsidR="003F59DB" w:rsidRDefault="003F59DB" w:rsidP="003F59DB">
            <w:pPr>
              <w:spacing w:after="0" w:line="240" w:lineRule="auto"/>
            </w:pPr>
            <w:r w:rsidRPr="005C3C57">
              <w:t>Entomolog</w:t>
            </w:r>
            <w:r>
              <w:t>ical</w:t>
            </w:r>
            <w:r w:rsidRPr="005C3C57">
              <w:t xml:space="preserve"> Society of America</w:t>
            </w:r>
          </w:p>
          <w:p w14:paraId="5FDC769A" w14:textId="77777777" w:rsidR="003F59DB" w:rsidRDefault="003F59DB" w:rsidP="009B7EE6">
            <w:pPr>
              <w:spacing w:after="0" w:line="240" w:lineRule="auto"/>
            </w:pPr>
          </w:p>
        </w:tc>
        <w:tc>
          <w:tcPr>
            <w:tcW w:w="1347" w:type="dxa"/>
            <w:vMerge/>
          </w:tcPr>
          <w:p w14:paraId="27BED082" w14:textId="77777777" w:rsidR="003F59DB" w:rsidRDefault="003F59DB"/>
        </w:tc>
        <w:tc>
          <w:tcPr>
            <w:tcW w:w="2338" w:type="dxa"/>
            <w:vMerge/>
          </w:tcPr>
          <w:p w14:paraId="5E51C78B" w14:textId="77777777" w:rsidR="003F59DB" w:rsidRDefault="003F59DB"/>
        </w:tc>
      </w:tr>
      <w:tr w:rsidR="009B7EE6" w14:paraId="2B7E620E" w14:textId="77777777" w:rsidTr="0036463D">
        <w:tc>
          <w:tcPr>
            <w:tcW w:w="5665" w:type="dxa"/>
            <w:gridSpan w:val="2"/>
          </w:tcPr>
          <w:p w14:paraId="22BFAAA6" w14:textId="77777777" w:rsidR="009B7EE6" w:rsidRDefault="009B7EE6" w:rsidP="009B7EE6">
            <w:pPr>
              <w:spacing w:after="0" w:line="240" w:lineRule="auto"/>
            </w:pPr>
            <w:r>
              <w:t>Gamma Sigma Delta Academic Honors Society, Penn State University</w:t>
            </w:r>
          </w:p>
          <w:p w14:paraId="0D8C17C1" w14:textId="09D09A64" w:rsidR="003F59DB" w:rsidRDefault="003F59DB" w:rsidP="009B7EE6">
            <w:pPr>
              <w:spacing w:after="0" w:line="240" w:lineRule="auto"/>
            </w:pPr>
          </w:p>
        </w:tc>
        <w:tc>
          <w:tcPr>
            <w:tcW w:w="1347" w:type="dxa"/>
          </w:tcPr>
          <w:p w14:paraId="5277F3FF" w14:textId="77777777" w:rsidR="009B7EE6" w:rsidRDefault="009B7EE6"/>
        </w:tc>
        <w:tc>
          <w:tcPr>
            <w:tcW w:w="2338" w:type="dxa"/>
          </w:tcPr>
          <w:p w14:paraId="5ED84FE8" w14:textId="77777777" w:rsidR="009B7EE6" w:rsidRDefault="009B7EE6"/>
        </w:tc>
      </w:tr>
      <w:tr w:rsidR="009B7EE6" w14:paraId="092F90F1" w14:textId="77777777" w:rsidTr="0036463D">
        <w:tc>
          <w:tcPr>
            <w:tcW w:w="5665" w:type="dxa"/>
            <w:gridSpan w:val="2"/>
          </w:tcPr>
          <w:p w14:paraId="30AC0E92" w14:textId="36DCF0DA" w:rsidR="009B7EE6" w:rsidRDefault="009B7EE6" w:rsidP="009B7EE6">
            <w:pPr>
              <w:spacing w:after="0" w:line="240" w:lineRule="auto"/>
            </w:pPr>
            <w:r>
              <w:t>Keystone Trail Association, volunteer trail maintainer</w:t>
            </w:r>
          </w:p>
        </w:tc>
        <w:tc>
          <w:tcPr>
            <w:tcW w:w="1347" w:type="dxa"/>
          </w:tcPr>
          <w:p w14:paraId="53B7CF3B" w14:textId="77777777" w:rsidR="009B7EE6" w:rsidRDefault="009B7EE6"/>
        </w:tc>
        <w:tc>
          <w:tcPr>
            <w:tcW w:w="2338" w:type="dxa"/>
          </w:tcPr>
          <w:p w14:paraId="4D95DC41" w14:textId="77777777" w:rsidR="009B7EE6" w:rsidRDefault="009B7EE6"/>
        </w:tc>
      </w:tr>
      <w:tr w:rsidR="009B7EE6" w14:paraId="795A07BC" w14:textId="77777777" w:rsidTr="0036463D">
        <w:tc>
          <w:tcPr>
            <w:tcW w:w="5665" w:type="dxa"/>
            <w:gridSpan w:val="2"/>
          </w:tcPr>
          <w:p w14:paraId="7148ACD7" w14:textId="77777777" w:rsidR="009B7EE6" w:rsidRDefault="009B7EE6">
            <w:r>
              <w:t>PA Trail Dogs, volunteer trail maintainer</w:t>
            </w:r>
          </w:p>
          <w:p w14:paraId="013DDB47" w14:textId="5CF655DB" w:rsidR="00EF5470" w:rsidRDefault="00EF5470"/>
        </w:tc>
        <w:tc>
          <w:tcPr>
            <w:tcW w:w="1347" w:type="dxa"/>
          </w:tcPr>
          <w:p w14:paraId="3D11D15E" w14:textId="77777777" w:rsidR="009B7EE6" w:rsidRDefault="009B7EE6"/>
        </w:tc>
        <w:tc>
          <w:tcPr>
            <w:tcW w:w="2338" w:type="dxa"/>
          </w:tcPr>
          <w:p w14:paraId="6F99C651" w14:textId="77777777" w:rsidR="009B7EE6" w:rsidRDefault="009B7EE6"/>
        </w:tc>
      </w:tr>
      <w:tr w:rsidR="00E44D2A" w14:paraId="6C512AFA" w14:textId="77777777" w:rsidTr="0036463D">
        <w:tc>
          <w:tcPr>
            <w:tcW w:w="2337" w:type="dxa"/>
          </w:tcPr>
          <w:p w14:paraId="0DE7B04F" w14:textId="1E1F8A9E" w:rsidR="00E44D2A" w:rsidRPr="009B7EE6" w:rsidRDefault="009B7EE6">
            <w:pPr>
              <w:rPr>
                <w:b/>
                <w:bCs/>
              </w:rPr>
            </w:pPr>
            <w:r>
              <w:rPr>
                <w:b/>
                <w:bCs/>
              </w:rPr>
              <w:t>Volunteerism</w:t>
            </w:r>
          </w:p>
        </w:tc>
        <w:tc>
          <w:tcPr>
            <w:tcW w:w="3328" w:type="dxa"/>
          </w:tcPr>
          <w:p w14:paraId="0C6387AA" w14:textId="77777777" w:rsidR="00E44D2A" w:rsidRDefault="00E44D2A"/>
        </w:tc>
        <w:tc>
          <w:tcPr>
            <w:tcW w:w="1347" w:type="dxa"/>
          </w:tcPr>
          <w:p w14:paraId="61584ABD" w14:textId="77777777" w:rsidR="00E44D2A" w:rsidRDefault="00E44D2A"/>
        </w:tc>
        <w:tc>
          <w:tcPr>
            <w:tcW w:w="2338" w:type="dxa"/>
          </w:tcPr>
          <w:p w14:paraId="13382787" w14:textId="77777777" w:rsidR="00E44D2A" w:rsidRDefault="00E44D2A"/>
        </w:tc>
      </w:tr>
      <w:tr w:rsidR="009B7EE6" w14:paraId="3AAB42C0" w14:textId="77777777" w:rsidTr="0036463D">
        <w:tc>
          <w:tcPr>
            <w:tcW w:w="5665" w:type="dxa"/>
            <w:gridSpan w:val="2"/>
          </w:tcPr>
          <w:p w14:paraId="42AA27E6" w14:textId="4BD37444" w:rsidR="009B7EE6" w:rsidRDefault="009B7EE6" w:rsidP="009B7EE6">
            <w:pPr>
              <w:spacing w:after="0" w:line="240" w:lineRule="auto"/>
            </w:pPr>
            <w:r>
              <w:t>Trail Maintainer | PA DCNR &amp; PA State Forests</w:t>
            </w:r>
          </w:p>
        </w:tc>
        <w:tc>
          <w:tcPr>
            <w:tcW w:w="1347" w:type="dxa"/>
          </w:tcPr>
          <w:p w14:paraId="14C98251" w14:textId="77777777" w:rsidR="009B7EE6" w:rsidRDefault="009B7EE6"/>
        </w:tc>
        <w:tc>
          <w:tcPr>
            <w:tcW w:w="2338" w:type="dxa"/>
          </w:tcPr>
          <w:p w14:paraId="1199219D" w14:textId="77777777" w:rsidR="009B7EE6" w:rsidRDefault="009B7EE6"/>
        </w:tc>
      </w:tr>
      <w:tr w:rsidR="009B7EE6" w14:paraId="5497C13F" w14:textId="77777777" w:rsidTr="0036463D">
        <w:tc>
          <w:tcPr>
            <w:tcW w:w="5665" w:type="dxa"/>
            <w:gridSpan w:val="2"/>
          </w:tcPr>
          <w:p w14:paraId="653DE554" w14:textId="6155D514" w:rsidR="009B7EE6" w:rsidRDefault="009B7EE6" w:rsidP="009B7EE6">
            <w:pPr>
              <w:spacing w:after="0" w:line="240" w:lineRule="auto"/>
            </w:pPr>
            <w:r>
              <w:t>March 2017- Present; Hours: 80</w:t>
            </w:r>
          </w:p>
        </w:tc>
        <w:tc>
          <w:tcPr>
            <w:tcW w:w="1347" w:type="dxa"/>
          </w:tcPr>
          <w:p w14:paraId="1293A794" w14:textId="77777777" w:rsidR="009B7EE6" w:rsidRDefault="009B7EE6"/>
        </w:tc>
        <w:tc>
          <w:tcPr>
            <w:tcW w:w="2338" w:type="dxa"/>
          </w:tcPr>
          <w:p w14:paraId="459086FF" w14:textId="77777777" w:rsidR="009B7EE6" w:rsidRDefault="009B7EE6"/>
        </w:tc>
      </w:tr>
      <w:tr w:rsidR="009B7EE6" w14:paraId="056C8F7E" w14:textId="77777777" w:rsidTr="0036463D">
        <w:trPr>
          <w:trHeight w:val="1304"/>
        </w:trPr>
        <w:tc>
          <w:tcPr>
            <w:tcW w:w="9350" w:type="dxa"/>
            <w:gridSpan w:val="4"/>
          </w:tcPr>
          <w:p w14:paraId="2F5906F4" w14:textId="45627817" w:rsidR="009B7EE6" w:rsidRDefault="009B7EE6" w:rsidP="009B7EE6">
            <w:pPr>
              <w:spacing w:after="0" w:line="240" w:lineRule="auto"/>
            </w:pPr>
            <w:r>
              <w:t>Maintains a 2-mile section of trail in the Moshannon State Forest that is utilized by a local trail race each summer as well as hikers year-round. Responsibilities include: Erosion maintenance, tree removal, and trail building. Records hours and tasks for DCNR yearly publication on-trail maintenance.</w:t>
            </w:r>
          </w:p>
        </w:tc>
      </w:tr>
      <w:tr w:rsidR="00734162" w14:paraId="39A4A309" w14:textId="77777777" w:rsidTr="0036463D">
        <w:tc>
          <w:tcPr>
            <w:tcW w:w="5665" w:type="dxa"/>
            <w:gridSpan w:val="2"/>
          </w:tcPr>
          <w:p w14:paraId="58CB9D0F" w14:textId="6465A02C" w:rsidR="00734162" w:rsidRDefault="00734162" w:rsidP="00734162">
            <w:pPr>
              <w:spacing w:after="0" w:line="240" w:lineRule="auto"/>
            </w:pPr>
            <w:r>
              <w:t>Assistant Coach | West Branch High School Cross Country</w:t>
            </w:r>
          </w:p>
        </w:tc>
        <w:tc>
          <w:tcPr>
            <w:tcW w:w="1347" w:type="dxa"/>
          </w:tcPr>
          <w:p w14:paraId="16553C4B" w14:textId="77777777" w:rsidR="00734162" w:rsidRDefault="00734162"/>
        </w:tc>
        <w:tc>
          <w:tcPr>
            <w:tcW w:w="2338" w:type="dxa"/>
          </w:tcPr>
          <w:p w14:paraId="5EF6B5AD" w14:textId="77777777" w:rsidR="00734162" w:rsidRDefault="00734162"/>
        </w:tc>
      </w:tr>
      <w:tr w:rsidR="00734162" w14:paraId="0E4FEB73" w14:textId="77777777" w:rsidTr="0036463D">
        <w:tc>
          <w:tcPr>
            <w:tcW w:w="5665" w:type="dxa"/>
            <w:gridSpan w:val="2"/>
          </w:tcPr>
          <w:p w14:paraId="76E50026" w14:textId="6A1E9139" w:rsidR="00734162" w:rsidRDefault="00734162" w:rsidP="00734162">
            <w:pPr>
              <w:spacing w:after="0" w:line="240" w:lineRule="auto"/>
            </w:pPr>
            <w:r>
              <w:t>August 2017- September 2018; Hours: 60</w:t>
            </w:r>
          </w:p>
        </w:tc>
        <w:tc>
          <w:tcPr>
            <w:tcW w:w="1347" w:type="dxa"/>
          </w:tcPr>
          <w:p w14:paraId="4A43BC32" w14:textId="77777777" w:rsidR="00734162" w:rsidRDefault="00734162"/>
        </w:tc>
        <w:tc>
          <w:tcPr>
            <w:tcW w:w="2338" w:type="dxa"/>
          </w:tcPr>
          <w:p w14:paraId="2397B6E3" w14:textId="77777777" w:rsidR="00734162" w:rsidRDefault="00734162"/>
        </w:tc>
      </w:tr>
      <w:tr w:rsidR="00734162" w14:paraId="03D7E324" w14:textId="77777777" w:rsidTr="0036463D">
        <w:trPr>
          <w:trHeight w:val="1034"/>
        </w:trPr>
        <w:tc>
          <w:tcPr>
            <w:tcW w:w="9350" w:type="dxa"/>
            <w:gridSpan w:val="4"/>
          </w:tcPr>
          <w:p w14:paraId="2B87626E" w14:textId="692E3D02" w:rsidR="00734162" w:rsidRDefault="00734162" w:rsidP="00734162">
            <w:pPr>
              <w:spacing w:after="0" w:line="240" w:lineRule="auto"/>
            </w:pPr>
            <w:r>
              <w:t xml:space="preserve">Assists Head Coach, Jane Catanzaro, with practice and race day operations associate with the </w:t>
            </w:r>
            <w:proofErr w:type="gramStart"/>
            <w:r>
              <w:t>cross country</w:t>
            </w:r>
            <w:proofErr w:type="gramEnd"/>
            <w:r>
              <w:t xml:space="preserve"> team. Responsible for recording individual performances of athletes, as well as supervising and motivating student athletes and organizing daily practices. Unpaid position.</w:t>
            </w:r>
          </w:p>
        </w:tc>
      </w:tr>
      <w:tr w:rsidR="00734162" w14:paraId="5C54E9C4" w14:textId="77777777" w:rsidTr="0036463D">
        <w:tc>
          <w:tcPr>
            <w:tcW w:w="5665" w:type="dxa"/>
            <w:gridSpan w:val="2"/>
          </w:tcPr>
          <w:p w14:paraId="7277F9F2" w14:textId="4AF50F48" w:rsidR="00734162" w:rsidRDefault="00734162" w:rsidP="00734162">
            <w:pPr>
              <w:spacing w:after="0" w:line="240" w:lineRule="auto"/>
            </w:pPr>
            <w:r>
              <w:t>Grounds Crew | Sanderson Farm Classic</w:t>
            </w:r>
          </w:p>
        </w:tc>
        <w:tc>
          <w:tcPr>
            <w:tcW w:w="1347" w:type="dxa"/>
          </w:tcPr>
          <w:p w14:paraId="7FBCB631" w14:textId="77777777" w:rsidR="00734162" w:rsidRDefault="00734162"/>
        </w:tc>
        <w:tc>
          <w:tcPr>
            <w:tcW w:w="2338" w:type="dxa"/>
          </w:tcPr>
          <w:p w14:paraId="05A66A9E" w14:textId="77777777" w:rsidR="00734162" w:rsidRDefault="00734162"/>
        </w:tc>
      </w:tr>
      <w:tr w:rsidR="00734162" w14:paraId="478E89C6" w14:textId="77777777" w:rsidTr="0036463D">
        <w:tc>
          <w:tcPr>
            <w:tcW w:w="5665" w:type="dxa"/>
            <w:gridSpan w:val="2"/>
          </w:tcPr>
          <w:p w14:paraId="46681CB1" w14:textId="1EDB6811" w:rsidR="00734162" w:rsidRDefault="00734162" w:rsidP="00734162">
            <w:pPr>
              <w:spacing w:after="0" w:line="240" w:lineRule="auto"/>
            </w:pPr>
            <w:r>
              <w:t>October 26th-30th 2016; Hours: 36</w:t>
            </w:r>
          </w:p>
        </w:tc>
        <w:tc>
          <w:tcPr>
            <w:tcW w:w="1347" w:type="dxa"/>
          </w:tcPr>
          <w:p w14:paraId="23217CA2" w14:textId="77777777" w:rsidR="00734162" w:rsidRDefault="00734162"/>
        </w:tc>
        <w:tc>
          <w:tcPr>
            <w:tcW w:w="2338" w:type="dxa"/>
          </w:tcPr>
          <w:p w14:paraId="56B70D85" w14:textId="77777777" w:rsidR="00734162" w:rsidRDefault="00734162"/>
        </w:tc>
      </w:tr>
      <w:tr w:rsidR="00734162" w14:paraId="3A42F547" w14:textId="77777777" w:rsidTr="0036463D">
        <w:trPr>
          <w:trHeight w:val="926"/>
        </w:trPr>
        <w:tc>
          <w:tcPr>
            <w:tcW w:w="9350" w:type="dxa"/>
            <w:gridSpan w:val="4"/>
          </w:tcPr>
          <w:p w14:paraId="684A8F3F" w14:textId="77777777" w:rsidR="00734162" w:rsidRDefault="00734162" w:rsidP="00734162">
            <w:pPr>
              <w:spacing w:after="0" w:line="240" w:lineRule="auto"/>
            </w:pPr>
            <w:r>
              <w:t>Maintained a consistent and aesthetically pleasing playing surface for PGA tournament players throughout the tournament. Jobs included bunker raking, leaf blowing, watering greens, temperature readings, etc.</w:t>
            </w:r>
          </w:p>
          <w:p w14:paraId="62D33DCA" w14:textId="77777777" w:rsidR="00EF5470" w:rsidRDefault="00EF5470" w:rsidP="00734162">
            <w:pPr>
              <w:spacing w:after="0" w:line="240" w:lineRule="auto"/>
            </w:pPr>
          </w:p>
          <w:p w14:paraId="54E397CA" w14:textId="0F664E37" w:rsidR="00EF5470" w:rsidRDefault="00EF5470" w:rsidP="00734162">
            <w:pPr>
              <w:spacing w:after="0" w:line="240" w:lineRule="auto"/>
            </w:pPr>
          </w:p>
        </w:tc>
      </w:tr>
      <w:tr w:rsidR="00734162" w14:paraId="67C7E897" w14:textId="77777777" w:rsidTr="0036463D">
        <w:tc>
          <w:tcPr>
            <w:tcW w:w="5665" w:type="dxa"/>
            <w:gridSpan w:val="2"/>
          </w:tcPr>
          <w:p w14:paraId="301BB628" w14:textId="32C1D734" w:rsidR="00734162" w:rsidRDefault="00734162">
            <w:r>
              <w:rPr>
                <w:b/>
                <w:bCs/>
              </w:rPr>
              <w:t>Research and Publications</w:t>
            </w:r>
          </w:p>
        </w:tc>
        <w:tc>
          <w:tcPr>
            <w:tcW w:w="1347" w:type="dxa"/>
          </w:tcPr>
          <w:p w14:paraId="3227FBC4" w14:textId="77777777" w:rsidR="00734162" w:rsidRDefault="00734162"/>
        </w:tc>
        <w:tc>
          <w:tcPr>
            <w:tcW w:w="2338" w:type="dxa"/>
          </w:tcPr>
          <w:p w14:paraId="42F262DF" w14:textId="77777777" w:rsidR="00734162" w:rsidRDefault="00734162"/>
        </w:tc>
      </w:tr>
      <w:tr w:rsidR="003F59DB" w14:paraId="3D6DC08E" w14:textId="77777777" w:rsidTr="0036463D">
        <w:trPr>
          <w:trHeight w:val="926"/>
        </w:trPr>
        <w:tc>
          <w:tcPr>
            <w:tcW w:w="9350" w:type="dxa"/>
            <w:gridSpan w:val="4"/>
          </w:tcPr>
          <w:p w14:paraId="5437E041" w14:textId="77777777" w:rsidR="003F59DB" w:rsidRDefault="003F59DB" w:rsidP="00BD678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Fleishman, S., </w:t>
            </w:r>
            <w:r w:rsidRPr="003F59DB">
              <w:rPr>
                <w:b/>
                <w:bCs/>
              </w:rPr>
              <w:t>Bock, H.,</w:t>
            </w:r>
            <w:r>
              <w:t xml:space="preserve"> </w:t>
            </w:r>
            <w:proofErr w:type="spellStart"/>
            <w:r>
              <w:t>Eissenstat</w:t>
            </w:r>
            <w:proofErr w:type="spellEnd"/>
            <w:r>
              <w:t xml:space="preserve">, D.M. (2020). Influence of cover crops on deep soil environment in </w:t>
            </w:r>
            <w:proofErr w:type="spellStart"/>
            <w:r>
              <w:t>Noiret</w:t>
            </w:r>
            <w:proofErr w:type="spellEnd"/>
            <w:r>
              <w:t xml:space="preserve"> vineyards. (in preparation, Agriculture, Ecology and Environment)</w:t>
            </w:r>
          </w:p>
          <w:p w14:paraId="7EA2FD38" w14:textId="77777777" w:rsidR="003F59DB" w:rsidRDefault="003F59DB" w:rsidP="003F59DB">
            <w:pPr>
              <w:pStyle w:val="ListParagraph"/>
              <w:ind w:left="360"/>
            </w:pPr>
          </w:p>
          <w:p w14:paraId="5B1B3283" w14:textId="4D88238E" w:rsidR="003F59DB" w:rsidRDefault="003F59DB" w:rsidP="00BD678A">
            <w:pPr>
              <w:pStyle w:val="ListParagraph"/>
              <w:numPr>
                <w:ilvl w:val="0"/>
                <w:numId w:val="3"/>
              </w:numPr>
              <w:spacing w:afterLines="80" w:after="192" w:line="240" w:lineRule="auto"/>
            </w:pPr>
            <w:r>
              <w:t xml:space="preserve">Yates, C., Guo, J., Bell, T.H., Fleishman, S., Bock, H., Trexler, R., </w:t>
            </w:r>
            <w:proofErr w:type="spellStart"/>
            <w:r>
              <w:t>Eissenstat</w:t>
            </w:r>
            <w:proofErr w:type="spellEnd"/>
            <w:r>
              <w:t xml:space="preserve">, D. M., </w:t>
            </w:r>
            <w:proofErr w:type="spellStart"/>
            <w:r>
              <w:t>Cent</w:t>
            </w:r>
            <w:r w:rsidR="00BD678A">
              <w:t>inari</w:t>
            </w:r>
            <w:proofErr w:type="spellEnd"/>
            <w:r w:rsidR="00BD678A">
              <w:t>, M. (2020). Tree-induced alterations to soil properties and root-associated microorganisms following 23 years in a common garden. (Plant and Soil, in review)</w:t>
            </w:r>
          </w:p>
        </w:tc>
      </w:tr>
      <w:tr w:rsidR="003F59DB" w14:paraId="4E528C9E" w14:textId="77777777" w:rsidTr="003F59DB">
        <w:trPr>
          <w:trHeight w:val="583"/>
        </w:trPr>
        <w:tc>
          <w:tcPr>
            <w:tcW w:w="9350" w:type="dxa"/>
            <w:gridSpan w:val="4"/>
          </w:tcPr>
          <w:p w14:paraId="3FAF9777" w14:textId="0A6D1F2F" w:rsidR="003F59DB" w:rsidRDefault="00BD678A" w:rsidP="00BD678A">
            <w:pPr>
              <w:pStyle w:val="ListParagraph"/>
              <w:numPr>
                <w:ilvl w:val="0"/>
                <w:numId w:val="3"/>
              </w:numPr>
            </w:pPr>
            <w:r w:rsidRPr="003F59DB">
              <w:rPr>
                <w:b/>
                <w:bCs/>
              </w:rPr>
              <w:t>Bock, H.,</w:t>
            </w:r>
            <w:r>
              <w:t xml:space="preserve"> </w:t>
            </w:r>
            <w:proofErr w:type="spellStart"/>
            <w:r>
              <w:t>Banizewski</w:t>
            </w:r>
            <w:proofErr w:type="spellEnd"/>
            <w:r>
              <w:t xml:space="preserve">, J., Bruns, M.A, </w:t>
            </w:r>
            <w:proofErr w:type="spellStart"/>
            <w:r>
              <w:t>Tooker</w:t>
            </w:r>
            <w:proofErr w:type="spellEnd"/>
            <w:r>
              <w:t xml:space="preserve">, J. (2020). Influences </w:t>
            </w:r>
            <w:r>
              <w:rPr>
                <w:rFonts w:cs="Times New Roman"/>
                <w:color w:val="201F1E"/>
                <w:szCs w:val="24"/>
                <w:shd w:val="clear" w:color="auto" w:fill="FFFFFF"/>
              </w:rPr>
              <w:t xml:space="preserve">of planting density on </w:t>
            </w:r>
            <w:proofErr w:type="spellStart"/>
            <w:r>
              <w:rPr>
                <w:rFonts w:cs="Times New Roman"/>
                <w:color w:val="201F1E"/>
                <w:szCs w:val="24"/>
                <w:shd w:val="clear" w:color="auto" w:fill="FFFFFF"/>
              </w:rPr>
              <w:t>granivory</w:t>
            </w:r>
            <w:proofErr w:type="spellEnd"/>
            <w:r>
              <w:rPr>
                <w:rFonts w:cs="Times New Roman"/>
                <w:color w:val="201F1E"/>
                <w:szCs w:val="24"/>
                <w:shd w:val="clear" w:color="auto" w:fill="FFFFFF"/>
              </w:rPr>
              <w:t xml:space="preserve"> in polyculture cropping systems. (in progress)</w:t>
            </w:r>
          </w:p>
        </w:tc>
      </w:tr>
      <w:tr w:rsidR="003F59DB" w14:paraId="2BE8E659" w14:textId="77777777" w:rsidTr="0036463D">
        <w:trPr>
          <w:trHeight w:val="583"/>
        </w:trPr>
        <w:tc>
          <w:tcPr>
            <w:tcW w:w="9350" w:type="dxa"/>
            <w:gridSpan w:val="4"/>
          </w:tcPr>
          <w:p w14:paraId="4D1B506B" w14:textId="36895146" w:rsidR="003F59DB" w:rsidRDefault="003F59DB" w:rsidP="00BD678A">
            <w:pPr>
              <w:pStyle w:val="ListParagraph"/>
              <w:numPr>
                <w:ilvl w:val="0"/>
                <w:numId w:val="3"/>
              </w:numPr>
            </w:pPr>
            <w:r>
              <w:t xml:space="preserve">Bock, H., Fleishman, S., </w:t>
            </w:r>
            <w:proofErr w:type="spellStart"/>
            <w:r>
              <w:t>Eissenstat</w:t>
            </w:r>
            <w:proofErr w:type="spellEnd"/>
            <w:r>
              <w:t xml:space="preserve">, D.M. (2018) </w:t>
            </w:r>
            <w:r w:rsidRPr="00E27756">
              <w:t xml:space="preserve">Effects of </w:t>
            </w:r>
            <w:r>
              <w:t>r</w:t>
            </w:r>
            <w:r w:rsidRPr="00E27756">
              <w:t xml:space="preserve">ed </w:t>
            </w:r>
            <w:r>
              <w:t>fe</w:t>
            </w:r>
            <w:r w:rsidRPr="00E27756">
              <w:t xml:space="preserve">scue </w:t>
            </w:r>
            <w:r>
              <w:t>c</w:t>
            </w:r>
            <w:r w:rsidRPr="00E27756">
              <w:t xml:space="preserve">over </w:t>
            </w:r>
            <w:r>
              <w:t>c</w:t>
            </w:r>
            <w:r w:rsidRPr="00E27756">
              <w:t xml:space="preserve">rop on </w:t>
            </w:r>
            <w:r>
              <w:t>g</w:t>
            </w:r>
            <w:r w:rsidRPr="00E27756">
              <w:t xml:space="preserve">rapevine </w:t>
            </w:r>
            <w:r>
              <w:t>r</w:t>
            </w:r>
            <w:r w:rsidRPr="00E27756">
              <w:t xml:space="preserve">oot </w:t>
            </w:r>
            <w:r>
              <w:t>d</w:t>
            </w:r>
            <w:r w:rsidRPr="00E27756">
              <w:t>istribution</w:t>
            </w:r>
            <w:r>
              <w:t>. (unpublished undergraduate project)</w:t>
            </w:r>
          </w:p>
        </w:tc>
      </w:tr>
      <w:tr w:rsidR="003F59DB" w14:paraId="2B751756" w14:textId="77777777" w:rsidTr="0036463D">
        <w:tc>
          <w:tcPr>
            <w:tcW w:w="2337" w:type="dxa"/>
          </w:tcPr>
          <w:p w14:paraId="1AA531B2" w14:textId="77777777" w:rsidR="003F59DB" w:rsidRDefault="003F59DB" w:rsidP="003F59DB">
            <w:pPr>
              <w:rPr>
                <w:b/>
                <w:bCs/>
              </w:rPr>
            </w:pPr>
          </w:p>
          <w:p w14:paraId="4E2F8920" w14:textId="0C1B9EBB" w:rsidR="003F59DB" w:rsidRPr="005F361B" w:rsidRDefault="003F59DB" w:rsidP="003F59DB">
            <w:pPr>
              <w:rPr>
                <w:b/>
                <w:bCs/>
              </w:rPr>
            </w:pPr>
            <w:r>
              <w:rPr>
                <w:b/>
                <w:bCs/>
              </w:rPr>
              <w:t>Presentations</w:t>
            </w:r>
          </w:p>
        </w:tc>
        <w:tc>
          <w:tcPr>
            <w:tcW w:w="3328" w:type="dxa"/>
          </w:tcPr>
          <w:p w14:paraId="10AC7029" w14:textId="77777777" w:rsidR="003F59DB" w:rsidRDefault="003F59DB" w:rsidP="003F59DB"/>
        </w:tc>
        <w:tc>
          <w:tcPr>
            <w:tcW w:w="1347" w:type="dxa"/>
          </w:tcPr>
          <w:p w14:paraId="42579F13" w14:textId="77777777" w:rsidR="003F59DB" w:rsidRDefault="003F59DB" w:rsidP="003F59DB"/>
        </w:tc>
        <w:tc>
          <w:tcPr>
            <w:tcW w:w="2338" w:type="dxa"/>
          </w:tcPr>
          <w:p w14:paraId="367E6F00" w14:textId="77777777" w:rsidR="003F59DB" w:rsidRDefault="003F59DB" w:rsidP="003F59DB"/>
        </w:tc>
      </w:tr>
      <w:tr w:rsidR="003F59DB" w14:paraId="0C4439C6" w14:textId="77777777" w:rsidTr="0036463D">
        <w:trPr>
          <w:trHeight w:val="926"/>
        </w:trPr>
        <w:tc>
          <w:tcPr>
            <w:tcW w:w="9350" w:type="dxa"/>
            <w:gridSpan w:val="4"/>
          </w:tcPr>
          <w:p w14:paraId="0016F867" w14:textId="2015F61A" w:rsidR="003F59DB" w:rsidRDefault="003F59DB" w:rsidP="003F59DB">
            <w:pPr>
              <w:pStyle w:val="ListParagraph"/>
              <w:numPr>
                <w:ilvl w:val="0"/>
                <w:numId w:val="2"/>
              </w:numPr>
            </w:pPr>
            <w:r>
              <w:t xml:space="preserve">Bock, H. W. Penn State Undergraduate Research Fair: </w:t>
            </w:r>
            <w:r w:rsidRPr="00AE224B">
              <w:t>Effects of root morphology and mycorrhizae types for tree species on soil nutrient properties.</w:t>
            </w:r>
            <w:r>
              <w:t xml:space="preserve"> Undergraduate Research Expo, University Park, PA, 17 April 2019</w:t>
            </w:r>
          </w:p>
        </w:tc>
      </w:tr>
      <w:tr w:rsidR="003F59DB" w14:paraId="7BE2625E" w14:textId="77777777" w:rsidTr="0036463D">
        <w:trPr>
          <w:trHeight w:val="926"/>
        </w:trPr>
        <w:tc>
          <w:tcPr>
            <w:tcW w:w="9350" w:type="dxa"/>
            <w:gridSpan w:val="4"/>
          </w:tcPr>
          <w:p w14:paraId="002DE622" w14:textId="758F0425" w:rsidR="003F59DB" w:rsidRDefault="003F59DB" w:rsidP="003F59DB">
            <w:pPr>
              <w:pStyle w:val="ListParagraph"/>
              <w:numPr>
                <w:ilvl w:val="0"/>
                <w:numId w:val="2"/>
              </w:numPr>
            </w:pPr>
            <w:r>
              <w:t xml:space="preserve">Bock, H. W., </w:t>
            </w:r>
            <w:proofErr w:type="spellStart"/>
            <w:r>
              <w:t>Banizewski</w:t>
            </w:r>
            <w:proofErr w:type="spellEnd"/>
            <w:r>
              <w:t xml:space="preserve">, J., Bruns, M., </w:t>
            </w:r>
            <w:proofErr w:type="spellStart"/>
            <w:r>
              <w:t>Tooker</w:t>
            </w:r>
            <w:proofErr w:type="spellEnd"/>
            <w:r>
              <w:t xml:space="preserve">, J. Influences </w:t>
            </w:r>
            <w:r>
              <w:rPr>
                <w:rFonts w:cs="Times New Roman"/>
                <w:color w:val="201F1E"/>
                <w:szCs w:val="24"/>
                <w:shd w:val="clear" w:color="auto" w:fill="FFFFFF"/>
              </w:rPr>
              <w:t xml:space="preserve">of planting density on </w:t>
            </w:r>
            <w:proofErr w:type="spellStart"/>
            <w:r>
              <w:rPr>
                <w:rFonts w:cs="Times New Roman"/>
                <w:color w:val="201F1E"/>
                <w:szCs w:val="24"/>
                <w:shd w:val="clear" w:color="auto" w:fill="FFFFFF"/>
              </w:rPr>
              <w:t>granivory</w:t>
            </w:r>
            <w:proofErr w:type="spellEnd"/>
            <w:r>
              <w:rPr>
                <w:rFonts w:cs="Times New Roman"/>
                <w:color w:val="201F1E"/>
                <w:szCs w:val="24"/>
                <w:shd w:val="clear" w:color="auto" w:fill="FFFFFF"/>
              </w:rPr>
              <w:t xml:space="preserve"> in polyculture cropping systems. Entomological Society of America, St. Louis, MO</w:t>
            </w:r>
            <w:r w:rsidRPr="00256B41">
              <w:rPr>
                <w:rFonts w:cs="Times New Roman"/>
                <w:color w:val="201F1E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01F1E"/>
                <w:szCs w:val="24"/>
                <w:shd w:val="clear" w:color="auto" w:fill="FFFFFF"/>
              </w:rPr>
              <w:t>November 16-20, 2019</w:t>
            </w:r>
          </w:p>
        </w:tc>
      </w:tr>
      <w:tr w:rsidR="003F59DB" w14:paraId="7D1F5310" w14:textId="77777777" w:rsidTr="0036463D">
        <w:trPr>
          <w:trHeight w:val="926"/>
        </w:trPr>
        <w:tc>
          <w:tcPr>
            <w:tcW w:w="9350" w:type="dxa"/>
            <w:gridSpan w:val="4"/>
          </w:tcPr>
          <w:p w14:paraId="12F932D2" w14:textId="7A6D473C" w:rsidR="003F59DB" w:rsidRDefault="003F59DB" w:rsidP="003F59DB">
            <w:pPr>
              <w:pStyle w:val="ListParagraph"/>
              <w:numPr>
                <w:ilvl w:val="0"/>
                <w:numId w:val="2"/>
              </w:numPr>
            </w:pPr>
            <w:r>
              <w:t xml:space="preserve">Bock, H.W., Fleishman, S., </w:t>
            </w:r>
            <w:proofErr w:type="spellStart"/>
            <w:r>
              <w:t>Eissenstat</w:t>
            </w:r>
            <w:proofErr w:type="spellEnd"/>
            <w:r>
              <w:t xml:space="preserve">, D.M., </w:t>
            </w:r>
            <w:proofErr w:type="spellStart"/>
            <w:r>
              <w:t>Centinari</w:t>
            </w:r>
            <w:proofErr w:type="spellEnd"/>
            <w:r>
              <w:t xml:space="preserve">, M. Influences of Cover Crops on Deep-Soil environments in </w:t>
            </w:r>
            <w:proofErr w:type="spellStart"/>
            <w:r>
              <w:t>Noiret</w:t>
            </w:r>
            <w:proofErr w:type="spellEnd"/>
            <w:r>
              <w:t xml:space="preserve"> Vineyards. Will present at University Park, PA April 2020</w:t>
            </w:r>
          </w:p>
        </w:tc>
      </w:tr>
      <w:tr w:rsidR="003F59DB" w14:paraId="22C7CB9B" w14:textId="77777777" w:rsidTr="0036463D">
        <w:tc>
          <w:tcPr>
            <w:tcW w:w="2337" w:type="dxa"/>
          </w:tcPr>
          <w:p w14:paraId="56BC5190" w14:textId="77777777" w:rsidR="003F59DB" w:rsidRDefault="003F59DB" w:rsidP="003F59DB"/>
        </w:tc>
        <w:tc>
          <w:tcPr>
            <w:tcW w:w="3328" w:type="dxa"/>
          </w:tcPr>
          <w:p w14:paraId="1191E711" w14:textId="77777777" w:rsidR="003F59DB" w:rsidRDefault="003F59DB" w:rsidP="003F59DB"/>
        </w:tc>
        <w:tc>
          <w:tcPr>
            <w:tcW w:w="1347" w:type="dxa"/>
          </w:tcPr>
          <w:p w14:paraId="255A4447" w14:textId="77777777" w:rsidR="003F59DB" w:rsidRDefault="003F59DB" w:rsidP="003F59DB"/>
        </w:tc>
        <w:tc>
          <w:tcPr>
            <w:tcW w:w="2338" w:type="dxa"/>
          </w:tcPr>
          <w:p w14:paraId="12FA2E1D" w14:textId="77777777" w:rsidR="003F59DB" w:rsidRDefault="003F59DB" w:rsidP="003F59DB"/>
        </w:tc>
      </w:tr>
      <w:tr w:rsidR="003F59DB" w14:paraId="16F039CF" w14:textId="77777777" w:rsidTr="0036463D">
        <w:tc>
          <w:tcPr>
            <w:tcW w:w="2337" w:type="dxa"/>
          </w:tcPr>
          <w:p w14:paraId="65DAAE35" w14:textId="77777777" w:rsidR="003F59DB" w:rsidRDefault="003F59DB" w:rsidP="003F59DB"/>
        </w:tc>
        <w:tc>
          <w:tcPr>
            <w:tcW w:w="3328" w:type="dxa"/>
          </w:tcPr>
          <w:p w14:paraId="115A0A3D" w14:textId="77777777" w:rsidR="003F59DB" w:rsidRDefault="003F59DB" w:rsidP="003F59DB"/>
        </w:tc>
        <w:tc>
          <w:tcPr>
            <w:tcW w:w="1347" w:type="dxa"/>
          </w:tcPr>
          <w:p w14:paraId="4647779D" w14:textId="77777777" w:rsidR="003F59DB" w:rsidRDefault="003F59DB" w:rsidP="003F59DB"/>
        </w:tc>
        <w:tc>
          <w:tcPr>
            <w:tcW w:w="2338" w:type="dxa"/>
          </w:tcPr>
          <w:p w14:paraId="3EC49761" w14:textId="77777777" w:rsidR="003F59DB" w:rsidRDefault="003F59DB" w:rsidP="003F59DB"/>
        </w:tc>
      </w:tr>
      <w:tr w:rsidR="003F59DB" w14:paraId="2E2F37DB" w14:textId="77777777" w:rsidTr="0036463D">
        <w:tc>
          <w:tcPr>
            <w:tcW w:w="2337" w:type="dxa"/>
          </w:tcPr>
          <w:p w14:paraId="18E67E50" w14:textId="77777777" w:rsidR="003F59DB" w:rsidRDefault="003F59DB" w:rsidP="003F59DB"/>
        </w:tc>
        <w:tc>
          <w:tcPr>
            <w:tcW w:w="3328" w:type="dxa"/>
          </w:tcPr>
          <w:p w14:paraId="5D887ACF" w14:textId="77777777" w:rsidR="003F59DB" w:rsidRDefault="003F59DB" w:rsidP="003F59DB"/>
        </w:tc>
        <w:tc>
          <w:tcPr>
            <w:tcW w:w="1347" w:type="dxa"/>
          </w:tcPr>
          <w:p w14:paraId="57DC366F" w14:textId="77777777" w:rsidR="003F59DB" w:rsidRDefault="003F59DB" w:rsidP="003F59DB"/>
        </w:tc>
        <w:tc>
          <w:tcPr>
            <w:tcW w:w="2338" w:type="dxa"/>
          </w:tcPr>
          <w:p w14:paraId="362114FE" w14:textId="77777777" w:rsidR="003F59DB" w:rsidRDefault="003F59DB" w:rsidP="003F59DB"/>
        </w:tc>
      </w:tr>
      <w:tr w:rsidR="003F59DB" w14:paraId="3D8AEBB1" w14:textId="77777777" w:rsidTr="0036463D">
        <w:tc>
          <w:tcPr>
            <w:tcW w:w="2337" w:type="dxa"/>
          </w:tcPr>
          <w:p w14:paraId="647E8F65" w14:textId="77777777" w:rsidR="003F59DB" w:rsidRDefault="003F59DB" w:rsidP="003F59DB"/>
        </w:tc>
        <w:tc>
          <w:tcPr>
            <w:tcW w:w="3328" w:type="dxa"/>
          </w:tcPr>
          <w:p w14:paraId="664FF06D" w14:textId="77777777" w:rsidR="003F59DB" w:rsidRDefault="003F59DB" w:rsidP="003F59DB"/>
        </w:tc>
        <w:tc>
          <w:tcPr>
            <w:tcW w:w="1347" w:type="dxa"/>
          </w:tcPr>
          <w:p w14:paraId="23C78487" w14:textId="77777777" w:rsidR="003F59DB" w:rsidRDefault="003F59DB" w:rsidP="003F59DB"/>
        </w:tc>
        <w:tc>
          <w:tcPr>
            <w:tcW w:w="2338" w:type="dxa"/>
          </w:tcPr>
          <w:p w14:paraId="3833FD58" w14:textId="77777777" w:rsidR="003F59DB" w:rsidRDefault="003F59DB" w:rsidP="003F59DB"/>
        </w:tc>
      </w:tr>
      <w:tr w:rsidR="003F59DB" w14:paraId="1B0DEE88" w14:textId="77777777" w:rsidTr="0036463D">
        <w:tc>
          <w:tcPr>
            <w:tcW w:w="2337" w:type="dxa"/>
          </w:tcPr>
          <w:p w14:paraId="1580AD29" w14:textId="77777777" w:rsidR="003F59DB" w:rsidRDefault="003F59DB" w:rsidP="003F59DB"/>
        </w:tc>
        <w:tc>
          <w:tcPr>
            <w:tcW w:w="3328" w:type="dxa"/>
          </w:tcPr>
          <w:p w14:paraId="047FB8CB" w14:textId="77777777" w:rsidR="003F59DB" w:rsidRDefault="003F59DB" w:rsidP="003F59DB"/>
        </w:tc>
        <w:tc>
          <w:tcPr>
            <w:tcW w:w="1347" w:type="dxa"/>
          </w:tcPr>
          <w:p w14:paraId="32E0EE62" w14:textId="77777777" w:rsidR="003F59DB" w:rsidRDefault="003F59DB" w:rsidP="003F59DB"/>
        </w:tc>
        <w:tc>
          <w:tcPr>
            <w:tcW w:w="2338" w:type="dxa"/>
          </w:tcPr>
          <w:p w14:paraId="7A25E6A3" w14:textId="77777777" w:rsidR="003F59DB" w:rsidRDefault="003F59DB" w:rsidP="003F59DB"/>
        </w:tc>
      </w:tr>
      <w:tr w:rsidR="003F59DB" w14:paraId="1F53BA7B" w14:textId="77777777" w:rsidTr="0036463D">
        <w:tc>
          <w:tcPr>
            <w:tcW w:w="2337" w:type="dxa"/>
          </w:tcPr>
          <w:p w14:paraId="00849FDE" w14:textId="77777777" w:rsidR="003F59DB" w:rsidRDefault="003F59DB" w:rsidP="003F59DB"/>
        </w:tc>
        <w:tc>
          <w:tcPr>
            <w:tcW w:w="3328" w:type="dxa"/>
          </w:tcPr>
          <w:p w14:paraId="7AF5AD8F" w14:textId="77777777" w:rsidR="003F59DB" w:rsidRDefault="003F59DB" w:rsidP="003F59DB"/>
        </w:tc>
        <w:tc>
          <w:tcPr>
            <w:tcW w:w="1347" w:type="dxa"/>
          </w:tcPr>
          <w:p w14:paraId="3E1043B5" w14:textId="77777777" w:rsidR="003F59DB" w:rsidRDefault="003F59DB" w:rsidP="003F59DB"/>
        </w:tc>
        <w:tc>
          <w:tcPr>
            <w:tcW w:w="2338" w:type="dxa"/>
          </w:tcPr>
          <w:p w14:paraId="11024668" w14:textId="77777777" w:rsidR="003F59DB" w:rsidRDefault="003F59DB" w:rsidP="003F59DB"/>
        </w:tc>
      </w:tr>
      <w:tr w:rsidR="003F59DB" w14:paraId="527A5215" w14:textId="77777777" w:rsidTr="0036463D">
        <w:tc>
          <w:tcPr>
            <w:tcW w:w="2337" w:type="dxa"/>
          </w:tcPr>
          <w:p w14:paraId="6A25CB16" w14:textId="77777777" w:rsidR="003F59DB" w:rsidRDefault="003F59DB" w:rsidP="003F59DB"/>
        </w:tc>
        <w:tc>
          <w:tcPr>
            <w:tcW w:w="3328" w:type="dxa"/>
          </w:tcPr>
          <w:p w14:paraId="46ECF2FE" w14:textId="77777777" w:rsidR="003F59DB" w:rsidRDefault="003F59DB" w:rsidP="003F59DB"/>
        </w:tc>
        <w:tc>
          <w:tcPr>
            <w:tcW w:w="1347" w:type="dxa"/>
          </w:tcPr>
          <w:p w14:paraId="0B32D89D" w14:textId="77777777" w:rsidR="003F59DB" w:rsidRDefault="003F59DB" w:rsidP="003F59DB"/>
        </w:tc>
        <w:tc>
          <w:tcPr>
            <w:tcW w:w="2338" w:type="dxa"/>
          </w:tcPr>
          <w:p w14:paraId="38ACA673" w14:textId="77777777" w:rsidR="003F59DB" w:rsidRDefault="003F59DB" w:rsidP="003F59DB"/>
        </w:tc>
      </w:tr>
    </w:tbl>
    <w:p w14:paraId="02BAD1E1" w14:textId="77777777" w:rsidR="0017534D" w:rsidRDefault="00F77E0E" w:rsidP="00EF5470"/>
    <w:sectPr w:rsidR="00175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AF098" w14:textId="77777777" w:rsidR="00F77E0E" w:rsidRDefault="00F77E0E" w:rsidP="005F361B">
      <w:pPr>
        <w:spacing w:after="0" w:line="240" w:lineRule="auto"/>
      </w:pPr>
      <w:r>
        <w:separator/>
      </w:r>
    </w:p>
  </w:endnote>
  <w:endnote w:type="continuationSeparator" w:id="0">
    <w:p w14:paraId="7782A90E" w14:textId="77777777" w:rsidR="00F77E0E" w:rsidRDefault="00F77E0E" w:rsidP="005F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5C9D" w14:textId="77777777" w:rsidR="00352F92" w:rsidRDefault="0035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2A14" w14:textId="7233FDC9" w:rsidR="005F361B" w:rsidRDefault="005F361B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F21D" w14:textId="77777777" w:rsidR="00352F92" w:rsidRDefault="0035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FE06" w14:textId="77777777" w:rsidR="00F77E0E" w:rsidRDefault="00F77E0E" w:rsidP="005F361B">
      <w:pPr>
        <w:spacing w:after="0" w:line="240" w:lineRule="auto"/>
      </w:pPr>
      <w:r>
        <w:separator/>
      </w:r>
    </w:p>
  </w:footnote>
  <w:footnote w:type="continuationSeparator" w:id="0">
    <w:p w14:paraId="3D0DF338" w14:textId="77777777" w:rsidR="00F77E0E" w:rsidRDefault="00F77E0E" w:rsidP="005F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301D2" w14:textId="77777777" w:rsidR="00352F92" w:rsidRDefault="0035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F857" w14:textId="77777777" w:rsidR="00352F92" w:rsidRDefault="0035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ECC5" w14:textId="77777777" w:rsidR="00352F92" w:rsidRDefault="0035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0B78"/>
    <w:multiLevelType w:val="hybridMultilevel"/>
    <w:tmpl w:val="0F5E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69F9"/>
    <w:multiLevelType w:val="hybridMultilevel"/>
    <w:tmpl w:val="888AA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16056"/>
    <w:multiLevelType w:val="hybridMultilevel"/>
    <w:tmpl w:val="10C6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2A"/>
    <w:rsid w:val="00086C30"/>
    <w:rsid w:val="00352F92"/>
    <w:rsid w:val="0036463D"/>
    <w:rsid w:val="003F59DB"/>
    <w:rsid w:val="00433510"/>
    <w:rsid w:val="00451445"/>
    <w:rsid w:val="0054237F"/>
    <w:rsid w:val="005F361B"/>
    <w:rsid w:val="00734162"/>
    <w:rsid w:val="008839CF"/>
    <w:rsid w:val="009B7EE6"/>
    <w:rsid w:val="00B006BA"/>
    <w:rsid w:val="00BD678A"/>
    <w:rsid w:val="00C34FA5"/>
    <w:rsid w:val="00CF7F8D"/>
    <w:rsid w:val="00E44D2A"/>
    <w:rsid w:val="00E45F2F"/>
    <w:rsid w:val="00E54A5C"/>
    <w:rsid w:val="00EF5470"/>
    <w:rsid w:val="00F424AF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E0EE5"/>
  <w15:chartTrackingRefBased/>
  <w15:docId w15:val="{B0314064-DFE8-44C9-BB26-1C35228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D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1B"/>
  </w:style>
  <w:style w:type="paragraph" w:styleId="Footer">
    <w:name w:val="footer"/>
    <w:basedOn w:val="Normal"/>
    <w:link w:val="FooterChar"/>
    <w:uiPriority w:val="99"/>
    <w:unhideWhenUsed/>
    <w:rsid w:val="005F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1B"/>
  </w:style>
  <w:style w:type="character" w:styleId="UnresolvedMention">
    <w:name w:val="Unresolved Mention"/>
    <w:basedOn w:val="DefaultParagraphFont"/>
    <w:uiPriority w:val="99"/>
    <w:semiHidden/>
    <w:unhideWhenUsed/>
    <w:rsid w:val="0035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wb44@cornell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Hayden William Bock</cp:lastModifiedBy>
  <cp:revision>6</cp:revision>
  <dcterms:created xsi:type="dcterms:W3CDTF">2020-02-25T17:00:00Z</dcterms:created>
  <dcterms:modified xsi:type="dcterms:W3CDTF">2020-09-10T16:58:00Z</dcterms:modified>
</cp:coreProperties>
</file>