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1944" w14:textId="77777777" w:rsidR="00453C24" w:rsidRPr="006E6BE1" w:rsidRDefault="00453C24">
      <w:pPr>
        <w:pStyle w:val="Heading2"/>
        <w:rPr>
          <w:rFonts w:asciiTheme="majorHAnsi" w:hAnsiTheme="majorHAnsi"/>
          <w:b/>
          <w:sz w:val="22"/>
        </w:rPr>
      </w:pPr>
    </w:p>
    <w:p w14:paraId="1D5028B0" w14:textId="77777777" w:rsidR="006E6BE1" w:rsidRDefault="004A5596" w:rsidP="006E6BE1">
      <w:pPr>
        <w:pStyle w:val="Heading2"/>
        <w:jc w:val="left"/>
        <w:rPr>
          <w:rFonts w:asciiTheme="majorHAnsi" w:hAnsiTheme="majorHAnsi"/>
          <w:b/>
          <w:smallCaps/>
          <w:sz w:val="48"/>
        </w:rPr>
      </w:pPr>
      <w:r w:rsidRPr="006E6BE1">
        <w:rPr>
          <w:rFonts w:asciiTheme="majorHAnsi" w:hAnsiTheme="majorHAnsi"/>
          <w:b/>
          <w:smallCaps/>
          <w:sz w:val="48"/>
        </w:rPr>
        <w:t>L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esbian, </w:t>
      </w:r>
      <w:r w:rsidRPr="006E6BE1">
        <w:rPr>
          <w:rFonts w:asciiTheme="majorHAnsi" w:hAnsiTheme="majorHAnsi"/>
          <w:b/>
          <w:smallCaps/>
          <w:sz w:val="48"/>
        </w:rPr>
        <w:t>G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ay, </w:t>
      </w:r>
      <w:r w:rsidRPr="006E6BE1">
        <w:rPr>
          <w:rFonts w:asciiTheme="majorHAnsi" w:hAnsiTheme="majorHAnsi"/>
          <w:b/>
          <w:smallCaps/>
          <w:sz w:val="48"/>
        </w:rPr>
        <w:t>B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isexual, &amp; </w:t>
      </w:r>
      <w:r w:rsidRPr="006E6BE1">
        <w:rPr>
          <w:rFonts w:asciiTheme="majorHAnsi" w:hAnsiTheme="majorHAnsi"/>
          <w:b/>
          <w:smallCaps/>
          <w:sz w:val="48"/>
        </w:rPr>
        <w:t>T</w:t>
      </w:r>
      <w:r w:rsidR="006E6BE1" w:rsidRPr="006E6BE1">
        <w:rPr>
          <w:rFonts w:asciiTheme="majorHAnsi" w:hAnsiTheme="majorHAnsi"/>
          <w:b/>
          <w:smallCaps/>
          <w:sz w:val="48"/>
        </w:rPr>
        <w:t>ransgender</w:t>
      </w:r>
    </w:p>
    <w:p w14:paraId="27359964" w14:textId="77777777" w:rsidR="006E6BE1" w:rsidRPr="006E6BE1" w:rsidRDefault="004A5596" w:rsidP="006E6BE1">
      <w:pPr>
        <w:pStyle w:val="Heading2"/>
        <w:jc w:val="left"/>
        <w:rPr>
          <w:rFonts w:asciiTheme="majorHAnsi" w:hAnsiTheme="majorHAnsi"/>
          <w:b/>
          <w:smallCaps/>
          <w:sz w:val="48"/>
        </w:rPr>
      </w:pPr>
      <w:r w:rsidRPr="006E6BE1">
        <w:rPr>
          <w:rFonts w:asciiTheme="majorHAnsi" w:hAnsiTheme="majorHAnsi"/>
          <w:b/>
          <w:smallCaps/>
          <w:sz w:val="48"/>
        </w:rPr>
        <w:t>Studies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 Program</w:t>
      </w:r>
    </w:p>
    <w:p w14:paraId="4E4A66AC" w14:textId="77777777" w:rsidR="006E6BE1" w:rsidRPr="006E6BE1" w:rsidRDefault="004A5596">
      <w:pPr>
        <w:pStyle w:val="Heading2"/>
        <w:rPr>
          <w:rFonts w:asciiTheme="majorHAnsi" w:hAnsiTheme="majorHAnsi"/>
          <w:b/>
          <w:sz w:val="32"/>
        </w:rPr>
      </w:pPr>
      <w:r w:rsidRPr="006E6BE1">
        <w:rPr>
          <w:rFonts w:asciiTheme="majorHAnsi" w:hAnsiTheme="majorHAnsi"/>
          <w:b/>
          <w:sz w:val="32"/>
        </w:rPr>
        <w:t xml:space="preserve"> </w:t>
      </w:r>
    </w:p>
    <w:p w14:paraId="1751AA0E" w14:textId="77777777" w:rsidR="006E6BE1" w:rsidRPr="006E6BE1" w:rsidRDefault="006E6BE1" w:rsidP="006E6BE1">
      <w:pPr>
        <w:pStyle w:val="Heading3"/>
        <w:spacing w:line="300" w:lineRule="atLeast"/>
        <w:ind w:right="450"/>
        <w:rPr>
          <w:rFonts w:asciiTheme="majorHAnsi" w:eastAsia="SimSun" w:hAnsiTheme="majorHAnsi"/>
          <w:b/>
          <w:smallCaps/>
          <w:color w:val="9BBB59" w:themeColor="accent3"/>
          <w:sz w:val="32"/>
        </w:rPr>
      </w:pPr>
      <w:r w:rsidRPr="006E6BE1">
        <w:rPr>
          <w:rFonts w:asciiTheme="majorHAnsi" w:eastAsia="SimSun" w:hAnsiTheme="majorHAnsi"/>
          <w:b/>
          <w:smallCaps/>
          <w:color w:val="9BBB59" w:themeColor="accent3"/>
          <w:sz w:val="32"/>
        </w:rPr>
        <w:t>Minor Application Info</w:t>
      </w:r>
    </w:p>
    <w:p w14:paraId="32F59F32" w14:textId="77777777" w:rsidR="008D58EA" w:rsidRPr="006E6BE1" w:rsidRDefault="006E6BE1" w:rsidP="006E6BE1">
      <w:pPr>
        <w:pStyle w:val="Heading3"/>
        <w:spacing w:line="300" w:lineRule="atLeast"/>
        <w:rPr>
          <w:rFonts w:asciiTheme="majorHAnsi" w:hAnsiTheme="majorHAnsi" w:cs="Verdana"/>
          <w:sz w:val="22"/>
          <w:szCs w:val="26"/>
        </w:rPr>
      </w:pPr>
      <w:r>
        <w:rPr>
          <w:rFonts w:asciiTheme="majorHAnsi" w:hAnsiTheme="majorHAnsi" w:cs="Verdana"/>
          <w:sz w:val="22"/>
          <w:szCs w:val="26"/>
        </w:rPr>
        <w:t>Cornell University u</w:t>
      </w:r>
      <w:r w:rsidRPr="006E6BE1">
        <w:rPr>
          <w:rFonts w:asciiTheme="majorHAnsi" w:hAnsiTheme="majorHAnsi" w:cs="Verdana"/>
          <w:sz w:val="22"/>
          <w:szCs w:val="26"/>
        </w:rPr>
        <w:t>ndergrad</w:t>
      </w:r>
      <w:r>
        <w:rPr>
          <w:rFonts w:asciiTheme="majorHAnsi" w:hAnsiTheme="majorHAnsi" w:cs="Verdana"/>
          <w:sz w:val="22"/>
          <w:szCs w:val="26"/>
        </w:rPr>
        <w:t xml:space="preserve">uates in any college </w:t>
      </w:r>
      <w:r w:rsidRPr="006E6BE1">
        <w:rPr>
          <w:rFonts w:asciiTheme="majorHAnsi" w:hAnsiTheme="majorHAnsi" w:cs="Verdana"/>
          <w:sz w:val="22"/>
          <w:szCs w:val="26"/>
        </w:rPr>
        <w:t xml:space="preserve">can minor in </w:t>
      </w:r>
      <w:r>
        <w:rPr>
          <w:rFonts w:asciiTheme="majorHAnsi" w:hAnsiTheme="majorHAnsi" w:cs="Verdana"/>
          <w:sz w:val="22"/>
          <w:szCs w:val="26"/>
          <w:u w:color="6A2E19"/>
        </w:rPr>
        <w:t>Lesbian, Gay, Bisexual, and</w:t>
      </w:r>
      <w:r w:rsidRPr="006E6BE1">
        <w:rPr>
          <w:rFonts w:asciiTheme="majorHAnsi" w:hAnsiTheme="majorHAnsi" w:cs="Verdana"/>
          <w:sz w:val="22"/>
          <w:szCs w:val="26"/>
          <w:u w:color="6A2E19"/>
        </w:rPr>
        <w:t xml:space="preserve"> Transgender (LGBT) </w:t>
      </w:r>
      <w:r>
        <w:rPr>
          <w:rFonts w:asciiTheme="majorHAnsi" w:hAnsiTheme="majorHAnsi" w:cs="Verdana"/>
          <w:sz w:val="22"/>
          <w:szCs w:val="26"/>
          <w:u w:color="6A2E19"/>
        </w:rPr>
        <w:t>Studies</w:t>
      </w:r>
      <w:r w:rsidRPr="006E6BE1">
        <w:rPr>
          <w:rFonts w:asciiTheme="majorHAnsi" w:hAnsiTheme="majorHAnsi"/>
          <w:sz w:val="22"/>
        </w:rPr>
        <w:t xml:space="preserve"> </w:t>
      </w:r>
      <w:r w:rsidRPr="006E6BE1">
        <w:rPr>
          <w:rFonts w:asciiTheme="majorHAnsi" w:hAnsiTheme="majorHAnsi" w:cs="Verdana"/>
          <w:sz w:val="22"/>
          <w:szCs w:val="26"/>
        </w:rPr>
        <w:t>in conjunction w</w:t>
      </w:r>
      <w:r>
        <w:rPr>
          <w:rFonts w:asciiTheme="majorHAnsi" w:hAnsiTheme="majorHAnsi" w:cs="Verdana"/>
          <w:sz w:val="22"/>
          <w:szCs w:val="26"/>
        </w:rPr>
        <w:t>ith a major defined elsewhere at</w:t>
      </w:r>
      <w:r w:rsidRPr="006E6BE1">
        <w:rPr>
          <w:rFonts w:asciiTheme="majorHAnsi" w:hAnsiTheme="majorHAnsi" w:cs="Verdana"/>
          <w:sz w:val="22"/>
          <w:szCs w:val="26"/>
        </w:rPr>
        <w:t xml:space="preserve"> the univer</w:t>
      </w:r>
      <w:r>
        <w:rPr>
          <w:rFonts w:asciiTheme="majorHAnsi" w:hAnsiTheme="majorHAnsi" w:cs="Verdana"/>
          <w:sz w:val="22"/>
          <w:szCs w:val="26"/>
        </w:rPr>
        <w:t xml:space="preserve">sity. Interested students </w:t>
      </w:r>
      <w:r w:rsidR="008D58EA" w:rsidRPr="006E6BE1">
        <w:rPr>
          <w:rFonts w:asciiTheme="majorHAnsi" w:hAnsiTheme="majorHAnsi" w:cs="Verdana"/>
          <w:sz w:val="22"/>
          <w:szCs w:val="26"/>
        </w:rPr>
        <w:t>should make an appointment with the Director of Undergraduate Studies</w:t>
      </w:r>
      <w:r>
        <w:rPr>
          <w:rFonts w:asciiTheme="majorHAnsi" w:hAnsiTheme="majorHAnsi" w:cs="Verdana"/>
          <w:sz w:val="22"/>
          <w:szCs w:val="26"/>
        </w:rPr>
        <w:t>, 391 Uris Hall, 607/255-6481</w:t>
      </w:r>
      <w:r w:rsidR="008D58EA" w:rsidRPr="006E6BE1">
        <w:rPr>
          <w:rFonts w:asciiTheme="majorHAnsi" w:hAnsiTheme="majorHAnsi" w:cs="Verdana"/>
          <w:sz w:val="22"/>
          <w:szCs w:val="26"/>
        </w:rPr>
        <w:t>.</w:t>
      </w:r>
    </w:p>
    <w:p w14:paraId="13E91F47" w14:textId="77777777" w:rsidR="008D58EA" w:rsidRPr="006E6BE1" w:rsidRDefault="008D58EA" w:rsidP="006E6BE1">
      <w:pPr>
        <w:pStyle w:val="Heading3"/>
        <w:spacing w:line="300" w:lineRule="atLeast"/>
        <w:rPr>
          <w:rFonts w:asciiTheme="majorHAnsi" w:hAnsiTheme="majorHAnsi" w:cs="Verdana"/>
          <w:sz w:val="22"/>
          <w:szCs w:val="26"/>
        </w:rPr>
      </w:pPr>
    </w:p>
    <w:p w14:paraId="71619FA9" w14:textId="77777777" w:rsidR="006E6BE1" w:rsidRPr="006E6BE1" w:rsidRDefault="006E6BE1" w:rsidP="006E6BE1">
      <w:pPr>
        <w:pStyle w:val="Heading3"/>
        <w:rPr>
          <w:rFonts w:asciiTheme="majorHAnsi" w:hAnsiTheme="majorHAnsi"/>
          <w:b/>
          <w:smallCaps/>
          <w:color w:val="FF6600"/>
          <w:sz w:val="32"/>
        </w:rPr>
      </w:pPr>
      <w:r w:rsidRPr="006E6BE1">
        <w:rPr>
          <w:rFonts w:asciiTheme="majorHAnsi" w:hAnsiTheme="majorHAnsi"/>
          <w:b/>
          <w:smallCaps/>
          <w:color w:val="FF6600"/>
          <w:sz w:val="32"/>
        </w:rPr>
        <w:t>LGBT Studies Coursework</w:t>
      </w:r>
    </w:p>
    <w:p w14:paraId="4937116D" w14:textId="77777777" w:rsidR="006E6BE1" w:rsidRPr="006E6BE1" w:rsidRDefault="006E6BE1" w:rsidP="006E6BE1">
      <w:pPr>
        <w:pStyle w:val="Heading3"/>
        <w:spacing w:line="300" w:lineRule="atLeast"/>
        <w:rPr>
          <w:rFonts w:asciiTheme="majorHAnsi" w:hAnsiTheme="majorHAnsi" w:cs="Verdana"/>
          <w:sz w:val="22"/>
          <w:szCs w:val="26"/>
        </w:rPr>
      </w:pPr>
      <w:r w:rsidRPr="006E6BE1">
        <w:rPr>
          <w:rFonts w:asciiTheme="majorHAnsi" w:hAnsiTheme="majorHAnsi" w:cs="Verdana"/>
          <w:sz w:val="22"/>
          <w:szCs w:val="26"/>
        </w:rPr>
        <w:t>The minor consists of 4 courses in LGBT Studies, no more than 2 of which can come from a single discipline</w:t>
      </w:r>
      <w:r w:rsidRPr="006E6BE1">
        <w:rPr>
          <w:rFonts w:asciiTheme="majorHAnsi" w:hAnsiTheme="majorHAnsi"/>
          <w:sz w:val="22"/>
        </w:rPr>
        <w:t xml:space="preserve">.  </w:t>
      </w:r>
      <w:r w:rsidR="009C75F5">
        <w:rPr>
          <w:rFonts w:asciiTheme="majorHAnsi" w:hAnsiTheme="majorHAnsi"/>
          <w:sz w:val="22"/>
        </w:rPr>
        <w:t>Courses are listed on the LGBT Studies web site: www.arts.cornell.edu/lgbt; s</w:t>
      </w:r>
      <w:r w:rsidRPr="006E6BE1">
        <w:rPr>
          <w:rFonts w:asciiTheme="majorHAnsi" w:hAnsiTheme="majorHAnsi"/>
          <w:sz w:val="22"/>
        </w:rPr>
        <w:t>tudents register through the home departm</w:t>
      </w:r>
      <w:r>
        <w:rPr>
          <w:rFonts w:asciiTheme="majorHAnsi" w:hAnsiTheme="majorHAnsi"/>
          <w:sz w:val="22"/>
        </w:rPr>
        <w:t>ent/</w:t>
      </w:r>
      <w:r w:rsidRPr="006E6BE1">
        <w:rPr>
          <w:rFonts w:asciiTheme="majorHAnsi" w:hAnsiTheme="majorHAnsi"/>
          <w:sz w:val="22"/>
        </w:rPr>
        <w:t xml:space="preserve">program. </w:t>
      </w:r>
      <w:r w:rsidRPr="006E6BE1">
        <w:rPr>
          <w:rFonts w:asciiTheme="majorHAnsi" w:hAnsiTheme="majorHAnsi" w:cs="Verdana"/>
          <w:sz w:val="22"/>
          <w:szCs w:val="26"/>
        </w:rPr>
        <w:t xml:space="preserve">A course cannot be counted toward an undergraduate major and an LGBT minor; furthermore, a course cannot be counted toward both a FGSS minor and an LGBT Studies minor. </w:t>
      </w:r>
    </w:p>
    <w:p w14:paraId="60A46653" w14:textId="77777777" w:rsidR="006E6BE1" w:rsidRPr="006E6BE1" w:rsidRDefault="006E6BE1" w:rsidP="006E6BE1">
      <w:pPr>
        <w:spacing w:line="300" w:lineRule="atLeast"/>
        <w:rPr>
          <w:rFonts w:asciiTheme="majorHAnsi" w:hAnsiTheme="majorHAnsi"/>
          <w:b/>
          <w:smallCaps/>
          <w:color w:val="FF6600"/>
          <w:sz w:val="12"/>
        </w:rPr>
      </w:pPr>
    </w:p>
    <w:tbl>
      <w:tblPr>
        <w:tblW w:w="945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990"/>
        <w:gridCol w:w="585"/>
        <w:gridCol w:w="1575"/>
        <w:gridCol w:w="1575"/>
        <w:gridCol w:w="1575"/>
      </w:tblGrid>
      <w:tr w:rsidR="006E6BE1" w:rsidRPr="006E6BE1" w14:paraId="58A3E2D7" w14:textId="77777777">
        <w:tc>
          <w:tcPr>
            <w:tcW w:w="3150" w:type="dxa"/>
            <w:shd w:val="clear" w:color="auto" w:fill="D9D9D9"/>
          </w:tcPr>
          <w:p w14:paraId="1DF6754A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Course number / title</w:t>
            </w:r>
          </w:p>
        </w:tc>
        <w:tc>
          <w:tcPr>
            <w:tcW w:w="990" w:type="dxa"/>
            <w:shd w:val="clear" w:color="auto" w:fill="D9D9D9"/>
          </w:tcPr>
          <w:p w14:paraId="12FE6A62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shd w:val="clear" w:color="auto" w:fill="D9D9D9"/>
          </w:tcPr>
          <w:p w14:paraId="4543E48E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2CC56996" w14:textId="77777777">
        <w:tc>
          <w:tcPr>
            <w:tcW w:w="3150" w:type="dxa"/>
          </w:tcPr>
          <w:p w14:paraId="22424858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 / year / credits / grade</w:t>
            </w:r>
          </w:p>
        </w:tc>
        <w:tc>
          <w:tcPr>
            <w:tcW w:w="1575" w:type="dxa"/>
            <w:gridSpan w:val="2"/>
          </w:tcPr>
          <w:p w14:paraId="63DE2392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C077C71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263DE42D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2F67661E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7566CCFE" w14:textId="77777777">
        <w:tc>
          <w:tcPr>
            <w:tcW w:w="3150" w:type="dxa"/>
          </w:tcPr>
          <w:p w14:paraId="2C706D6B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7022781C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2D88A349" w14:textId="77777777">
        <w:tc>
          <w:tcPr>
            <w:tcW w:w="31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03D3322D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Course number / title</w:t>
            </w:r>
          </w:p>
        </w:tc>
        <w:tc>
          <w:tcPr>
            <w:tcW w:w="99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58388C3D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0C68DA3A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</w:p>
        </w:tc>
      </w:tr>
      <w:tr w:rsidR="006E6BE1" w:rsidRPr="006E6BE1" w14:paraId="1E4B6661" w14:textId="77777777">
        <w:tc>
          <w:tcPr>
            <w:tcW w:w="3150" w:type="dxa"/>
          </w:tcPr>
          <w:p w14:paraId="6DECF48B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 / year / credits / grade</w:t>
            </w:r>
          </w:p>
        </w:tc>
        <w:tc>
          <w:tcPr>
            <w:tcW w:w="1575" w:type="dxa"/>
            <w:gridSpan w:val="2"/>
          </w:tcPr>
          <w:p w14:paraId="366E6E36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4586CEE1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FBB6F98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34B4FC9A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5B418002" w14:textId="77777777">
        <w:tc>
          <w:tcPr>
            <w:tcW w:w="3150" w:type="dxa"/>
          </w:tcPr>
          <w:p w14:paraId="4DA36730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10BA6F03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455D1EAE" w14:textId="77777777">
        <w:tc>
          <w:tcPr>
            <w:tcW w:w="3150" w:type="dxa"/>
            <w:shd w:val="clear" w:color="auto" w:fill="D9D9D9"/>
          </w:tcPr>
          <w:p w14:paraId="7AD8B639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Course number / title</w:t>
            </w:r>
          </w:p>
        </w:tc>
        <w:tc>
          <w:tcPr>
            <w:tcW w:w="990" w:type="dxa"/>
            <w:shd w:val="clear" w:color="auto" w:fill="D9D9D9"/>
          </w:tcPr>
          <w:p w14:paraId="66D39F51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shd w:val="clear" w:color="auto" w:fill="D9D9D9"/>
          </w:tcPr>
          <w:p w14:paraId="5F93D4F2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3C4A5DC3" w14:textId="77777777">
        <w:tc>
          <w:tcPr>
            <w:tcW w:w="3150" w:type="dxa"/>
          </w:tcPr>
          <w:p w14:paraId="206EE017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 / year / credits / grade</w:t>
            </w:r>
          </w:p>
        </w:tc>
        <w:tc>
          <w:tcPr>
            <w:tcW w:w="1575" w:type="dxa"/>
            <w:gridSpan w:val="2"/>
          </w:tcPr>
          <w:p w14:paraId="589794E4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4A37D40E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ACF0622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32B3984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5779A86C" w14:textId="77777777">
        <w:tc>
          <w:tcPr>
            <w:tcW w:w="3150" w:type="dxa"/>
          </w:tcPr>
          <w:p w14:paraId="0BFBCF65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56500917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6A06A2C6" w14:textId="77777777">
        <w:tc>
          <w:tcPr>
            <w:tcW w:w="31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713F14BE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Course number / title</w:t>
            </w:r>
          </w:p>
        </w:tc>
        <w:tc>
          <w:tcPr>
            <w:tcW w:w="99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1C0BB13D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079B4083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</w:p>
        </w:tc>
      </w:tr>
      <w:tr w:rsidR="006E6BE1" w:rsidRPr="006E6BE1" w14:paraId="593FC32C" w14:textId="77777777">
        <w:tc>
          <w:tcPr>
            <w:tcW w:w="3150" w:type="dxa"/>
          </w:tcPr>
          <w:p w14:paraId="1B9F872F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 / year / credits / grade</w:t>
            </w:r>
          </w:p>
        </w:tc>
        <w:tc>
          <w:tcPr>
            <w:tcW w:w="1575" w:type="dxa"/>
            <w:gridSpan w:val="2"/>
          </w:tcPr>
          <w:p w14:paraId="5211D636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153C20B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547CD1A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3E94459F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7B716120" w14:textId="77777777">
        <w:tc>
          <w:tcPr>
            <w:tcW w:w="3150" w:type="dxa"/>
          </w:tcPr>
          <w:p w14:paraId="7E2F43BA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7646211E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</w:tbl>
    <w:p w14:paraId="47A7F1C0" w14:textId="77777777" w:rsidR="006E6BE1" w:rsidRDefault="006E6BE1" w:rsidP="006E6BE1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2"/>
        </w:rPr>
      </w:pPr>
    </w:p>
    <w:p w14:paraId="10F22699" w14:textId="77777777" w:rsidR="006E6BE1" w:rsidRPr="006E6BE1" w:rsidRDefault="006E6BE1" w:rsidP="006E6BE1">
      <w:pPr>
        <w:pStyle w:val="Heading3"/>
        <w:spacing w:line="300" w:lineRule="atLeast"/>
        <w:ind w:right="450"/>
        <w:rPr>
          <w:rFonts w:asciiTheme="majorHAnsi" w:hAnsiTheme="majorHAnsi"/>
          <w:color w:val="800000"/>
          <w:sz w:val="32"/>
        </w:rPr>
      </w:pPr>
      <w:r w:rsidRPr="006E6BE1">
        <w:rPr>
          <w:rFonts w:asciiTheme="majorHAnsi" w:eastAsia="SimSun" w:hAnsiTheme="majorHAnsi"/>
          <w:b/>
          <w:smallCaps/>
          <w:color w:val="800000"/>
          <w:sz w:val="32"/>
        </w:rPr>
        <w:t>Applicant Info</w:t>
      </w:r>
    </w:p>
    <w:p w14:paraId="34BF78E0" w14:textId="77777777" w:rsidR="006E6BE1" w:rsidRPr="006E6BE1" w:rsidRDefault="006E6BE1" w:rsidP="006E6BE1">
      <w:pPr>
        <w:pStyle w:val="Heading3"/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Last name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  <w:t xml:space="preserve">First name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308CF32E" w14:textId="77777777" w:rsidR="006E6BE1" w:rsidRPr="006E6BE1" w:rsidRDefault="006E6BE1" w:rsidP="006E6BE1">
      <w:pPr>
        <w:spacing w:before="60" w:after="60" w:line="300" w:lineRule="atLeast"/>
        <w:rPr>
          <w:rFonts w:asciiTheme="majorHAnsi" w:hAnsiTheme="majorHAnsi"/>
          <w:sz w:val="22"/>
        </w:rPr>
      </w:pPr>
      <w:r w:rsidRPr="006E6BE1">
        <w:rPr>
          <w:rFonts w:asciiTheme="majorHAnsi" w:hAnsiTheme="majorHAnsi"/>
          <w:sz w:val="22"/>
        </w:rPr>
        <w:t xml:space="preserve">College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</w:r>
    </w:p>
    <w:p w14:paraId="2A5A0254" w14:textId="77777777" w:rsidR="006E6BE1" w:rsidRPr="006E6BE1" w:rsidRDefault="006E6BE1" w:rsidP="006E6BE1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Major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  <w:t xml:space="preserve">Current Advisor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5A182974" w14:textId="77777777" w:rsidR="006E6BE1" w:rsidRPr="006E6BE1" w:rsidRDefault="006E6BE1" w:rsidP="006E6BE1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Second Major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  <w:t xml:space="preserve">Current Advisor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6BFB3848" w14:textId="77777777" w:rsidR="006E6BE1" w:rsidRPr="006E6BE1" w:rsidRDefault="006E6BE1" w:rsidP="006E6BE1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Graduation year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 xml:space="preserve">     Cornell ID#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 xml:space="preserve">     Net ID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 xml:space="preserve">     Local phone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1FAB06A3" w14:textId="77777777" w:rsidR="006E6BE1" w:rsidRPr="006E6BE1" w:rsidRDefault="006E6BE1" w:rsidP="009F2A1F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Permanent address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7F2A6504" w14:textId="77777777" w:rsidR="006E6BE1" w:rsidRPr="006E6BE1" w:rsidRDefault="006E6BE1" w:rsidP="009F2A1F">
      <w:pPr>
        <w:pStyle w:val="BodyText"/>
        <w:pBdr>
          <w:top w:val="none" w:sz="0" w:space="0" w:color="auto"/>
          <w:bottom w:val="none" w:sz="0" w:space="0" w:color="auto"/>
        </w:pBdr>
        <w:spacing w:line="300" w:lineRule="atLeast"/>
        <w:rPr>
          <w:rFonts w:asciiTheme="majorHAnsi" w:hAnsiTheme="majorHAnsi"/>
          <w:sz w:val="22"/>
        </w:rPr>
      </w:pPr>
    </w:p>
    <w:p w14:paraId="18724770" w14:textId="77777777" w:rsidR="006E6BE1" w:rsidRPr="006E6BE1" w:rsidRDefault="006E6BE1" w:rsidP="009F2A1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hAnsiTheme="majorHAnsi"/>
          <w:sz w:val="22"/>
        </w:rPr>
      </w:pPr>
      <w:r w:rsidRPr="006E6BE1">
        <w:rPr>
          <w:rFonts w:asciiTheme="majorHAnsi" w:hAnsiTheme="majorHAnsi"/>
          <w:sz w:val="22"/>
        </w:rPr>
        <w:t xml:space="preserve">I would like to be considered for the undergraduate minor in </w:t>
      </w:r>
      <w:r w:rsidR="00844EA5">
        <w:rPr>
          <w:rFonts w:asciiTheme="majorHAnsi" w:hAnsiTheme="majorHAnsi" w:cs="Verdana"/>
          <w:sz w:val="22"/>
          <w:szCs w:val="26"/>
          <w:u w:color="6A2E19"/>
        </w:rPr>
        <w:t xml:space="preserve">LGBT </w:t>
      </w:r>
      <w:r w:rsidRPr="006E6BE1">
        <w:rPr>
          <w:rFonts w:asciiTheme="majorHAnsi" w:hAnsiTheme="majorHAnsi"/>
          <w:sz w:val="22"/>
        </w:rPr>
        <w:t>Studies.</w:t>
      </w:r>
    </w:p>
    <w:p w14:paraId="732B4643" w14:textId="77777777" w:rsidR="006E6BE1" w:rsidRDefault="006E6BE1" w:rsidP="009F2A1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eastAsia="Times New Roman" w:hAnsiTheme="majorHAnsi"/>
          <w:color w:val="000000"/>
          <w:sz w:val="22"/>
          <w:u w:val="single"/>
        </w:rPr>
      </w:pPr>
      <w:r w:rsidRPr="006E6BE1">
        <w:rPr>
          <w:rFonts w:asciiTheme="majorHAnsi" w:hAnsiTheme="majorHAnsi"/>
          <w:color w:val="000000"/>
          <w:sz w:val="22"/>
        </w:rPr>
        <w:t>Student’s s</w:t>
      </w:r>
      <w:r w:rsidRPr="006E6BE1">
        <w:rPr>
          <w:rFonts w:asciiTheme="majorHAnsi" w:eastAsia="Times New Roman" w:hAnsiTheme="majorHAnsi"/>
          <w:color w:val="000000"/>
          <w:sz w:val="22"/>
        </w:rPr>
        <w:t xml:space="preserve">ignature </w:t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</w:p>
    <w:p w14:paraId="5E33697B" w14:textId="77777777" w:rsidR="00844EA5" w:rsidRPr="00844EA5" w:rsidRDefault="00844EA5" w:rsidP="009F2A1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eastAsia="Times New Roman" w:hAnsiTheme="majorHAnsi"/>
          <w:color w:val="000000"/>
          <w:sz w:val="22"/>
        </w:rPr>
      </w:pPr>
      <w:bookmarkStart w:id="0" w:name="_GoBack"/>
      <w:r w:rsidRPr="00844EA5">
        <w:rPr>
          <w:rFonts w:asciiTheme="majorHAnsi" w:eastAsia="Times New Roman" w:hAnsiTheme="majorHAnsi"/>
          <w:color w:val="000000"/>
          <w:sz w:val="22"/>
        </w:rPr>
        <w:t xml:space="preserve">Date of application </w:t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844EA5">
        <w:rPr>
          <w:rFonts w:asciiTheme="majorHAnsi" w:eastAsia="Times New Roman" w:hAnsiTheme="majorHAnsi"/>
          <w:color w:val="000000"/>
          <w:sz w:val="22"/>
        </w:rPr>
        <w:tab/>
      </w:r>
      <w:r w:rsidRPr="00844EA5">
        <w:rPr>
          <w:rFonts w:asciiTheme="majorHAnsi" w:eastAsia="Times New Roman" w:hAnsiTheme="majorHAnsi"/>
          <w:color w:val="000000"/>
          <w:sz w:val="22"/>
        </w:rPr>
        <w:tab/>
      </w:r>
      <w:r w:rsidRPr="00844EA5">
        <w:rPr>
          <w:rFonts w:asciiTheme="majorHAnsi" w:eastAsia="Times New Roman" w:hAnsiTheme="majorHAnsi"/>
          <w:color w:val="000000"/>
          <w:sz w:val="22"/>
        </w:rPr>
        <w:tab/>
      </w:r>
    </w:p>
    <w:bookmarkEnd w:id="0"/>
    <w:p w14:paraId="7562784F" w14:textId="77777777" w:rsidR="00844EA5" w:rsidRPr="00844EA5" w:rsidRDefault="00F467B8" w:rsidP="009F2A1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>Approval of</w:t>
      </w:r>
      <w:r w:rsidR="006E6BE1">
        <w:rPr>
          <w:rFonts w:asciiTheme="majorHAnsi" w:hAnsiTheme="majorHAnsi"/>
          <w:sz w:val="22"/>
        </w:rPr>
        <w:t xml:space="preserve"> the</w:t>
      </w:r>
      <w:r w:rsidR="006E6BE1" w:rsidRPr="006E6BE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LGBT Studies Director</w:t>
      </w:r>
      <w:r w:rsidR="006E6BE1" w:rsidRPr="006E6BE1">
        <w:rPr>
          <w:rFonts w:asciiTheme="majorHAnsi" w:hAnsiTheme="majorHAnsi"/>
          <w:sz w:val="22"/>
        </w:rPr>
        <w:t xml:space="preserve"> </w:t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</w:p>
    <w:p w14:paraId="5DAE6CBA" w14:textId="77777777" w:rsidR="004A5596" w:rsidRPr="006E6BE1" w:rsidRDefault="004A5596" w:rsidP="009F2A1F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2"/>
        </w:rPr>
      </w:pPr>
    </w:p>
    <w:sectPr w:rsidR="004A5596" w:rsidRPr="006E6BE1" w:rsidSect="006E6BE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1A54"/>
    <w:multiLevelType w:val="hybridMultilevel"/>
    <w:tmpl w:val="58485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D2464"/>
    <w:rsid w:val="00052E25"/>
    <w:rsid w:val="00453C24"/>
    <w:rsid w:val="004A5596"/>
    <w:rsid w:val="005C237E"/>
    <w:rsid w:val="00652751"/>
    <w:rsid w:val="006E6BE1"/>
    <w:rsid w:val="00702459"/>
    <w:rsid w:val="00844EA5"/>
    <w:rsid w:val="008D58EA"/>
    <w:rsid w:val="009C75F5"/>
    <w:rsid w:val="009F2A1F"/>
    <w:rsid w:val="00A801DC"/>
    <w:rsid w:val="00DD2464"/>
    <w:rsid w:val="00F467B8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EE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01DC"/>
  </w:style>
  <w:style w:type="paragraph" w:styleId="Heading1">
    <w:name w:val="heading 1"/>
    <w:basedOn w:val="Normal"/>
    <w:next w:val="Normal"/>
    <w:qFormat/>
    <w:rsid w:val="00A801DC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801DC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A801DC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1DC"/>
    <w:pPr>
      <w:pBdr>
        <w:top w:val="wave" w:sz="6" w:space="1" w:color="auto"/>
        <w:bottom w:val="wave" w:sz="6" w:space="1" w:color="auto"/>
      </w:pBdr>
    </w:pPr>
  </w:style>
  <w:style w:type="paragraph" w:styleId="ListParagraph">
    <w:name w:val="List Paragraph"/>
    <w:basedOn w:val="Normal"/>
    <w:rsid w:val="006E6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C75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7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Feminist Gender &amp; Sexuality Studies</vt:lpstr>
    </vt:vector>
  </TitlesOfParts>
  <Company>Cornell University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Feminist Gender &amp; Sexuality Studies</dc:title>
  <dc:subject/>
  <dc:creator>Women's Studies</dc:creator>
  <cp:keywords/>
  <cp:lastModifiedBy>Hope Mandeville</cp:lastModifiedBy>
  <cp:revision>6</cp:revision>
  <cp:lastPrinted>2011-09-28T15:20:00Z</cp:lastPrinted>
  <dcterms:created xsi:type="dcterms:W3CDTF">2011-09-28T14:53:00Z</dcterms:created>
  <dcterms:modified xsi:type="dcterms:W3CDTF">2012-09-14T17:00:00Z</dcterms:modified>
</cp:coreProperties>
</file>