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7A" w:rsidRPr="00C50BF7" w:rsidRDefault="004A1A6D">
      <w:pPr>
        <w:rPr>
          <w:b/>
          <w:sz w:val="24"/>
          <w:szCs w:val="24"/>
        </w:rPr>
      </w:pPr>
      <w:r w:rsidRPr="00C50BF7">
        <w:rPr>
          <w:b/>
          <w:sz w:val="24"/>
          <w:szCs w:val="24"/>
        </w:rPr>
        <w:t xml:space="preserve">Commerce Item </w:t>
      </w:r>
    </w:p>
    <w:p w:rsidR="00C50BF7" w:rsidRDefault="00C50BF7"/>
    <w:p w:rsidR="00C50BF7" w:rsidRDefault="00C50BF7">
      <w:r>
        <w:t xml:space="preserve">When creating an event that involves registration or activity fees or any form of commerce items, three steps should be completed.  </w:t>
      </w:r>
    </w:p>
    <w:p w:rsidR="00C50BF7" w:rsidRDefault="00C50BF7"/>
    <w:p w:rsidR="00C50BF7" w:rsidRPr="003F7674" w:rsidRDefault="00C50BF7">
      <w:pPr>
        <w:rPr>
          <w:u w:val="single"/>
        </w:rPr>
      </w:pPr>
      <w:r w:rsidRPr="003F7674">
        <w:rPr>
          <w:u w:val="single"/>
        </w:rPr>
        <w:t>Add Payment Gateway information</w:t>
      </w:r>
    </w:p>
    <w:p w:rsidR="00C50BF7" w:rsidRDefault="00C50BF7"/>
    <w:p w:rsidR="00C50BF7" w:rsidRDefault="00C50BF7">
      <w:r>
        <w:rPr>
          <w:noProof/>
        </w:rPr>
        <mc:AlternateContent>
          <mc:Choice Requires="wps">
            <w:drawing>
              <wp:anchor distT="0" distB="0" distL="114300" distR="114300" simplePos="0" relativeHeight="251659264" behindDoc="0" locked="0" layoutInCell="1" allowOverlap="1">
                <wp:simplePos x="0" y="0"/>
                <wp:positionH relativeFrom="column">
                  <wp:posOffset>3400424</wp:posOffset>
                </wp:positionH>
                <wp:positionV relativeFrom="paragraph">
                  <wp:posOffset>200025</wp:posOffset>
                </wp:positionV>
                <wp:extent cx="1647825" cy="685800"/>
                <wp:effectExtent l="0" t="0" r="66675" b="57150"/>
                <wp:wrapNone/>
                <wp:docPr id="4" name="Straight Arrow Connector 4"/>
                <wp:cNvGraphicFramePr/>
                <a:graphic xmlns:a="http://schemas.openxmlformats.org/drawingml/2006/main">
                  <a:graphicData uri="http://schemas.microsoft.com/office/word/2010/wordprocessingShape">
                    <wps:wsp>
                      <wps:cNvCnPr/>
                      <wps:spPr>
                        <a:xfrm>
                          <a:off x="0" y="0"/>
                          <a:ext cx="16478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BB4BF5" id="_x0000_t32" coordsize="21600,21600" o:spt="32" o:oned="t" path="m,l21600,21600e" filled="f">
                <v:path arrowok="t" fillok="f" o:connecttype="none"/>
                <o:lock v:ext="edit" shapetype="t"/>
              </v:shapetype>
              <v:shape id="Straight Arrow Connector 4" o:spid="_x0000_s1026" type="#_x0000_t32" style="position:absolute;margin-left:267.75pt;margin-top:15.75pt;width:129.7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" strokecolor="#5b9bd5 [3204]" strokeweight=".5pt">
                <v:stroke endarrow="block" joinstyle="miter"/>
              </v:shape>
            </w:pict>
          </mc:Fallback>
        </mc:AlternateContent>
      </w:r>
      <w:r>
        <w:t xml:space="preserve">Select the key icon on the right side of the iModules page.  </w:t>
      </w:r>
    </w:p>
    <w:p w:rsidR="00C50BF7" w:rsidRDefault="00C50BF7"/>
    <w:p w:rsidR="00C50BF7" w:rsidRDefault="00C50BF7">
      <w:r>
        <w:rPr>
          <w:noProof/>
        </w:rPr>
        <w:drawing>
          <wp:inline distT="0" distB="0" distL="0" distR="0" wp14:anchorId="2EB0193C" wp14:editId="1DB05F79">
            <wp:extent cx="5943600" cy="2094865"/>
            <wp:effectExtent l="38100" t="38100" r="95250" b="958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94865"/>
                    </a:xfrm>
                    <a:prstGeom prst="rect">
                      <a:avLst/>
                    </a:prstGeom>
                    <a:effectLst>
                      <a:outerShdw blurRad="50800" dist="38100" dir="2700000" algn="tl" rotWithShape="0">
                        <a:prstClr val="black">
                          <a:alpha val="40000"/>
                        </a:prstClr>
                      </a:outerShdw>
                    </a:effectLst>
                  </pic:spPr>
                </pic:pic>
              </a:graphicData>
            </a:graphic>
          </wp:inline>
        </w:drawing>
      </w:r>
    </w:p>
    <w:p w:rsidR="00C50BF7" w:rsidRDefault="00C50BF7"/>
    <w:p w:rsidR="00C50BF7" w:rsidRDefault="00C50BF7">
      <w:r>
        <w:t xml:space="preserve">Then “Commerce” &gt; “Payment Gateway”.   </w:t>
      </w:r>
      <w:r w:rsidR="003F7674">
        <w:t xml:space="preserve">(Note: </w:t>
      </w:r>
      <w:r>
        <w:t>Access to the Payment gateway is granted in addition to Events Administration.  This request should go to the ITSG Support Team.</w:t>
      </w:r>
      <w:r w:rsidR="003F7674">
        <w:t>)</w:t>
      </w:r>
    </w:p>
    <w:p w:rsidR="00C50BF7" w:rsidRDefault="00C50BF7"/>
    <w:p w:rsidR="00C50BF7" w:rsidRDefault="00C50BF7">
      <w:r>
        <w:t xml:space="preserve"> </w:t>
      </w:r>
    </w:p>
    <w:p w:rsidR="004B71D3" w:rsidRDefault="004B71D3">
      <w:r>
        <w:br w:type="page"/>
      </w:r>
    </w:p>
    <w:p w:rsidR="004B71D3" w:rsidRDefault="004B71D3">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133350</wp:posOffset>
                </wp:positionV>
                <wp:extent cx="333375" cy="419100"/>
                <wp:effectExtent l="0" t="0" r="47625" b="57150"/>
                <wp:wrapNone/>
                <wp:docPr id="7" name="Straight Arrow Connector 7"/>
                <wp:cNvGraphicFramePr/>
                <a:graphic xmlns:a="http://schemas.openxmlformats.org/drawingml/2006/main">
                  <a:graphicData uri="http://schemas.microsoft.com/office/word/2010/wordprocessingShape">
                    <wps:wsp>
                      <wps:cNvCnPr/>
                      <wps:spPr>
                        <a:xfrm>
                          <a:off x="0" y="0"/>
                          <a:ext cx="3333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E19C3" id="Straight Arrow Connector 7" o:spid="_x0000_s1026" type="#_x0000_t32" style="position:absolute;margin-left:101.25pt;margin-top:10.5pt;width:26.25pt;height:3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" strokecolor="#5b9bd5 [3204]" strokeweight=".5pt">
                <v:stroke endarrow="block" joinstyle="miter"/>
              </v:shape>
            </w:pict>
          </mc:Fallback>
        </mc:AlternateContent>
      </w:r>
      <w:r>
        <w:t>Select the Events Tab</w:t>
      </w:r>
    </w:p>
    <w:p w:rsidR="004B71D3" w:rsidRDefault="003F7674">
      <w:r>
        <w:rPr>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895350</wp:posOffset>
                </wp:positionV>
                <wp:extent cx="942975" cy="14763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942975"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7BF1B" id="_x0000_t32" coordsize="21600,21600" o:spt="32" o:oned="t" path="m,l21600,21600e" filled="f">
                <v:path arrowok="t" fillok="f" o:connecttype="none"/>
                <o:lock v:ext="edit" shapetype="t"/>
              </v:shapetype>
              <v:shape id="Straight Arrow Connector 5" o:spid="_x0000_s1026" type="#_x0000_t32" style="position:absolute;margin-left:93.75pt;margin-top:70.5pt;width:74.25pt;height:11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" strokecolor="#5b9bd5 [3204]" strokeweight=".5pt">
                <v:stroke endarrow="block" joinstyle="miter"/>
              </v:shape>
            </w:pict>
          </mc:Fallback>
        </mc:AlternateContent>
      </w:r>
      <w:r w:rsidR="004B71D3">
        <w:rPr>
          <w:noProof/>
        </w:rPr>
        <w:drawing>
          <wp:inline distT="0" distB="0" distL="0" distR="0" wp14:anchorId="3FEF1EDA" wp14:editId="236CBF7B">
            <wp:extent cx="5943600" cy="2060575"/>
            <wp:effectExtent l="38100" t="38100" r="95250" b="920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60575"/>
                    </a:xfrm>
                    <a:prstGeom prst="rect">
                      <a:avLst/>
                    </a:prstGeom>
                    <a:effectLst>
                      <a:outerShdw blurRad="50800" dist="38100" dir="2700000" algn="tl" rotWithShape="0">
                        <a:prstClr val="black">
                          <a:alpha val="40000"/>
                        </a:prstClr>
                      </a:outerShdw>
                    </a:effectLst>
                  </pic:spPr>
                </pic:pic>
              </a:graphicData>
            </a:graphic>
          </wp:inline>
        </w:drawing>
      </w:r>
    </w:p>
    <w:p w:rsidR="00FA3345" w:rsidRDefault="004B71D3">
      <w:r>
        <w:t xml:space="preserve">Select the event </w:t>
      </w:r>
      <w:r w:rsidR="003F7674">
        <w:t>campaign (</w:t>
      </w:r>
      <w:r>
        <w:t>name</w:t>
      </w:r>
      <w:r w:rsidR="003F7674">
        <w:t xml:space="preserve">) that was created </w:t>
      </w:r>
      <w:r>
        <w:t xml:space="preserve">in the first pull down.  </w:t>
      </w:r>
      <w:r w:rsidR="00FA3345">
        <w:t>The list of</w:t>
      </w:r>
      <w:r>
        <w:t xml:space="preserve"> events in iModules </w:t>
      </w:r>
      <w:r w:rsidR="00FA3345">
        <w:t xml:space="preserve">will be large as all events </w:t>
      </w:r>
      <w:r>
        <w:t xml:space="preserve">are listed regardless if they are active or </w:t>
      </w:r>
      <w:r w:rsidR="00FA3345">
        <w:t>inactive.</w:t>
      </w:r>
    </w:p>
    <w:p w:rsidR="003704D7" w:rsidRDefault="003704D7"/>
    <w:p w:rsidR="0061116D" w:rsidRDefault="00FA3345">
      <w:r>
        <w:t>S</w:t>
      </w:r>
      <w:r w:rsidR="004B71D3">
        <w:t>elect the gateway account</w:t>
      </w:r>
      <w:r>
        <w:t xml:space="preserve"> to associate the event. </w:t>
      </w:r>
    </w:p>
    <w:p w:rsidR="0061116D" w:rsidRDefault="0061116D"/>
    <w:p w:rsidR="003F7674" w:rsidRDefault="003F7674">
      <w:r>
        <w:rPr>
          <w:noProof/>
        </w:rPr>
        <w:drawing>
          <wp:inline distT="0" distB="0" distL="0" distR="0">
            <wp:extent cx="3276600" cy="3486150"/>
            <wp:effectExtent l="38100" t="38100" r="95250" b="95250"/>
            <wp:docPr id="10" name="Picture 10" descr="cid:image002.png@01D20462.5737D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0462.5737DA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76600" cy="348615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C50BF7" w:rsidRDefault="00FA3345">
      <w:r>
        <w:t xml:space="preserve"> If there is confusion as to what gateway account to </w:t>
      </w:r>
      <w:r w:rsidR="003F7674">
        <w:t>use, contact</w:t>
      </w:r>
      <w:r>
        <w:t xml:space="preserve"> K</w:t>
      </w:r>
      <w:r w:rsidR="003F7674">
        <w:t>athleen Davis</w:t>
      </w:r>
      <w:r w:rsidR="0061116D">
        <w:t xml:space="preserve"> (KD17) or Casey Inman (CHI2).</w:t>
      </w:r>
    </w:p>
    <w:p w:rsidR="00995DB6" w:rsidRDefault="0061116D">
      <w:r>
        <w:lastRenderedPageBreak/>
        <w:t xml:space="preserve">Send to Casey Inman (CHI2) </w:t>
      </w:r>
      <w:r w:rsidR="00995DB6">
        <w:t>an</w:t>
      </w:r>
      <w:r>
        <w:t xml:space="preserve"> e-mail </w:t>
      </w:r>
      <w:r w:rsidR="00995DB6">
        <w:t>with the 5 pieces of information.</w:t>
      </w:r>
    </w:p>
    <w:p w:rsidR="00995DB6" w:rsidRDefault="00995DB6" w:rsidP="00995DB6">
      <w:pPr>
        <w:pStyle w:val="ListParagraph"/>
        <w:numPr>
          <w:ilvl w:val="0"/>
          <w:numId w:val="4"/>
        </w:numPr>
        <w:spacing w:after="0" w:line="240" w:lineRule="auto"/>
      </w:pPr>
      <w:r>
        <w:t xml:space="preserve">Event </w:t>
      </w:r>
      <w:r w:rsidR="00D6342C">
        <w:t>ID</w:t>
      </w:r>
      <w:r>
        <w:t>, Event Name, Event Date</w:t>
      </w:r>
    </w:p>
    <w:p w:rsidR="00995DB6" w:rsidRDefault="00995DB6" w:rsidP="00995DB6">
      <w:pPr>
        <w:pStyle w:val="ListParagraph"/>
        <w:numPr>
          <w:ilvl w:val="0"/>
          <w:numId w:val="4"/>
        </w:numPr>
        <w:spacing w:after="0" w:line="240" w:lineRule="auto"/>
      </w:pPr>
      <w:r w:rsidRPr="00995DB6">
        <w:t>URL</w:t>
      </w:r>
      <w:r w:rsidR="00D6342C">
        <w:t xml:space="preserve"> to the iM</w:t>
      </w:r>
      <w:r>
        <w:t>odules event</w:t>
      </w:r>
    </w:p>
    <w:p w:rsidR="00995DB6" w:rsidRDefault="00995DB6" w:rsidP="00995DB6">
      <w:pPr>
        <w:pStyle w:val="ListParagraph"/>
        <w:numPr>
          <w:ilvl w:val="0"/>
          <w:numId w:val="4"/>
        </w:numPr>
        <w:spacing w:after="0" w:line="240" w:lineRule="auto"/>
      </w:pPr>
      <w:r>
        <w:t>Event fee</w:t>
      </w:r>
    </w:p>
    <w:p w:rsidR="00995DB6" w:rsidRPr="00995DB6" w:rsidRDefault="00536652" w:rsidP="006D2A1E">
      <w:pPr>
        <w:pStyle w:val="ListParagraph"/>
        <w:numPr>
          <w:ilvl w:val="0"/>
          <w:numId w:val="4"/>
        </w:numPr>
        <w:spacing w:after="0" w:line="240" w:lineRule="auto"/>
      </w:pPr>
      <w:proofErr w:type="gramStart"/>
      <w:r>
        <w:rPr>
          <w:rFonts w:ascii="Calibri Light" w:hAnsi="Calibri Light"/>
          <w:sz w:val="24"/>
          <w:szCs w:val="24"/>
        </w:rPr>
        <w:t>Gateway</w:t>
      </w:r>
      <w:r w:rsidR="00995DB6" w:rsidRPr="00995DB6">
        <w:rPr>
          <w:rFonts w:ascii="Calibri Light" w:hAnsi="Calibri Light"/>
          <w:sz w:val="24"/>
          <w:szCs w:val="24"/>
        </w:rPr>
        <w:t xml:space="preserve"> </w:t>
      </w:r>
      <w:r>
        <w:rPr>
          <w:rFonts w:ascii="Calibri Light" w:hAnsi="Calibri Light"/>
          <w:sz w:val="24"/>
          <w:szCs w:val="24"/>
        </w:rPr>
        <w:t xml:space="preserve"> (</w:t>
      </w:r>
      <w:proofErr w:type="gramEnd"/>
      <w:r>
        <w:rPr>
          <w:rFonts w:ascii="Calibri Light" w:hAnsi="Calibri Light"/>
          <w:sz w:val="24"/>
          <w:szCs w:val="24"/>
        </w:rPr>
        <w:t>see A)</w:t>
      </w:r>
    </w:p>
    <w:p w:rsidR="00995DB6" w:rsidRPr="00995DB6" w:rsidRDefault="00536652" w:rsidP="006D2A1E">
      <w:pPr>
        <w:pStyle w:val="ListParagraph"/>
        <w:numPr>
          <w:ilvl w:val="0"/>
          <w:numId w:val="4"/>
        </w:numPr>
        <w:spacing w:after="0" w:line="240" w:lineRule="auto"/>
      </w:pPr>
      <w:r>
        <w:rPr>
          <w:rFonts w:ascii="Calibri Light" w:hAnsi="Calibri Light"/>
          <w:sz w:val="24"/>
          <w:szCs w:val="24"/>
        </w:rPr>
        <w:t xml:space="preserve">Expense </w:t>
      </w:r>
      <w:r w:rsidR="00995DB6" w:rsidRPr="00995DB6">
        <w:rPr>
          <w:rFonts w:ascii="Calibri Light" w:hAnsi="Calibri Light"/>
          <w:sz w:val="24"/>
          <w:szCs w:val="24"/>
        </w:rPr>
        <w:t>Account</w:t>
      </w:r>
      <w:r>
        <w:rPr>
          <w:rFonts w:ascii="Calibri Light" w:hAnsi="Calibri Light"/>
          <w:sz w:val="24"/>
          <w:szCs w:val="24"/>
        </w:rPr>
        <w:t xml:space="preserve"> </w:t>
      </w:r>
      <w:proofErr w:type="gramStart"/>
      <w:r>
        <w:rPr>
          <w:rFonts w:ascii="Calibri Light" w:hAnsi="Calibri Light"/>
          <w:sz w:val="24"/>
          <w:szCs w:val="24"/>
        </w:rPr>
        <w:t>String</w:t>
      </w:r>
      <w:r w:rsidR="00995DB6" w:rsidRPr="00995DB6">
        <w:rPr>
          <w:rFonts w:ascii="Calibri Light" w:hAnsi="Calibri Light"/>
          <w:sz w:val="24"/>
          <w:szCs w:val="24"/>
        </w:rPr>
        <w:t xml:space="preserve"> </w:t>
      </w:r>
      <w:r>
        <w:rPr>
          <w:rFonts w:ascii="Calibri Light" w:hAnsi="Calibri Light"/>
          <w:sz w:val="24"/>
          <w:szCs w:val="24"/>
        </w:rPr>
        <w:t xml:space="preserve"> (</w:t>
      </w:r>
      <w:proofErr w:type="gramEnd"/>
      <w:r>
        <w:rPr>
          <w:rFonts w:ascii="Calibri Light" w:hAnsi="Calibri Light"/>
          <w:sz w:val="24"/>
          <w:szCs w:val="24"/>
        </w:rPr>
        <w:t>see B)</w:t>
      </w:r>
    </w:p>
    <w:p w:rsidR="00995DB6" w:rsidRDefault="00995DB6" w:rsidP="00995DB6">
      <w:pPr>
        <w:pStyle w:val="ListParagraph"/>
        <w:spacing w:after="0" w:line="240" w:lineRule="auto"/>
      </w:pPr>
    </w:p>
    <w:p w:rsidR="0061116D" w:rsidRDefault="00995DB6" w:rsidP="00995DB6">
      <w:r>
        <w:t>For Example</w:t>
      </w:r>
    </w:p>
    <w:p w:rsidR="0061116D" w:rsidRDefault="0061116D" w:rsidP="00995DB6">
      <w:pPr>
        <w:pStyle w:val="ListParagraph"/>
        <w:numPr>
          <w:ilvl w:val="0"/>
          <w:numId w:val="5"/>
        </w:numPr>
        <w:spacing w:after="0" w:line="240" w:lineRule="auto"/>
      </w:pPr>
      <w:r>
        <w:t>E_9425"Frozen Apple Hockey 2016" 11/26/16</w:t>
      </w:r>
    </w:p>
    <w:p w:rsidR="0061116D" w:rsidRDefault="0061116D" w:rsidP="00995DB6">
      <w:pPr>
        <w:pStyle w:val="ListParagraph"/>
        <w:numPr>
          <w:ilvl w:val="0"/>
          <w:numId w:val="5"/>
        </w:numPr>
        <w:spacing w:after="0" w:line="240" w:lineRule="auto"/>
      </w:pPr>
      <w:hyperlink r:id="rId9" w:history="1">
        <w:r>
          <w:rPr>
            <w:rStyle w:val="Hyperlink"/>
          </w:rPr>
          <w:t>http://cornelluniversity.imodules.com/s/1717/alumni/event.aspx?sid=1717&amp;gid=2&amp;pgid=4338&amp;content_id=5540</w:t>
        </w:r>
      </w:hyperlink>
    </w:p>
    <w:p w:rsidR="0061116D" w:rsidRDefault="0061116D" w:rsidP="00995DB6">
      <w:pPr>
        <w:pStyle w:val="ListParagraph"/>
        <w:numPr>
          <w:ilvl w:val="0"/>
          <w:numId w:val="5"/>
        </w:numPr>
        <w:spacing w:after="0" w:line="240" w:lineRule="auto"/>
      </w:pPr>
      <w:r>
        <w:t>$</w:t>
      </w:r>
      <w:proofErr w:type="gramStart"/>
      <w:r>
        <w:t>89  PP</w:t>
      </w:r>
      <w:proofErr w:type="gramEnd"/>
      <w:r>
        <w:t xml:space="preserve"> + $8 shipping cost </w:t>
      </w:r>
    </w:p>
    <w:p w:rsidR="0061116D" w:rsidRDefault="00536652" w:rsidP="00995DB6">
      <w:pPr>
        <w:pStyle w:val="ListParagraph"/>
        <w:numPr>
          <w:ilvl w:val="0"/>
          <w:numId w:val="5"/>
        </w:numPr>
        <w:spacing w:after="0" w:line="240" w:lineRule="auto"/>
      </w:pPr>
      <w:r>
        <w:rPr>
          <w:rFonts w:ascii="Calibri Light" w:hAnsi="Calibri Light"/>
          <w:sz w:val="24"/>
          <w:szCs w:val="24"/>
        </w:rPr>
        <w:t>AADEVENTS</w:t>
      </w:r>
    </w:p>
    <w:p w:rsidR="0061116D" w:rsidRDefault="00995DB6" w:rsidP="00995DB6">
      <w:pPr>
        <w:pStyle w:val="ListParagraph"/>
        <w:numPr>
          <w:ilvl w:val="0"/>
          <w:numId w:val="5"/>
        </w:numPr>
      </w:pPr>
      <w:r w:rsidRPr="00995DB6">
        <w:rPr>
          <w:rFonts w:ascii="Calibri Light" w:hAnsi="Calibri Light"/>
          <w:sz w:val="24"/>
          <w:szCs w:val="24"/>
        </w:rPr>
        <w:t>IT G654742 D0010 6385 EVT CCPHILLY</w:t>
      </w:r>
    </w:p>
    <w:p w:rsidR="00536652" w:rsidRDefault="00536652"/>
    <w:p w:rsidR="00536652" w:rsidRDefault="00536652" w:rsidP="00536652">
      <w:pPr>
        <w:pStyle w:val="ListParagraph"/>
        <w:numPr>
          <w:ilvl w:val="0"/>
          <w:numId w:val="8"/>
        </w:numPr>
      </w:pPr>
      <w:r>
        <w:t>How to determine the Gateway?</w:t>
      </w:r>
    </w:p>
    <w:p w:rsidR="00536652" w:rsidRDefault="00536652" w:rsidP="00536652">
      <w:pPr>
        <w:pStyle w:val="ListParagraph"/>
      </w:pPr>
    </w:p>
    <w:p w:rsidR="00536652" w:rsidRDefault="00536652" w:rsidP="00536652">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151130</wp:posOffset>
                </wp:positionV>
                <wp:extent cx="752475" cy="72390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7524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BDF60" id="Straight Arrow Connector 13" o:spid="_x0000_s1026" type="#_x0000_t32" style="position:absolute;margin-left:84pt;margin-top:11.9pt;width:59.25pt;height:5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" strokecolor="#5b9bd5 [3204]" strokeweight=".5pt">
                <v:stroke endarrow="block" joinstyle="miter"/>
              </v:shape>
            </w:pict>
          </mc:Fallback>
        </mc:AlternateContent>
      </w:r>
      <w:r>
        <w:t xml:space="preserve">Select the Accounts Tab </w:t>
      </w:r>
    </w:p>
    <w:p w:rsidR="00536652" w:rsidRDefault="00536652" w:rsidP="00536652">
      <w:pPr>
        <w:pStyle w:val="ListParagraph"/>
      </w:pPr>
    </w:p>
    <w:p w:rsidR="00536652" w:rsidRDefault="00536652" w:rsidP="00536652">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3486149</wp:posOffset>
                </wp:positionH>
                <wp:positionV relativeFrom="paragraph">
                  <wp:posOffset>2459355</wp:posOffset>
                </wp:positionV>
                <wp:extent cx="2143125" cy="1200150"/>
                <wp:effectExtent l="0" t="38100" r="47625" b="19050"/>
                <wp:wrapNone/>
                <wp:docPr id="14" name="Straight Arrow Connector 14"/>
                <wp:cNvGraphicFramePr/>
                <a:graphic xmlns:a="http://schemas.openxmlformats.org/drawingml/2006/main">
                  <a:graphicData uri="http://schemas.microsoft.com/office/word/2010/wordprocessingShape">
                    <wps:wsp>
                      <wps:cNvCnPr/>
                      <wps:spPr>
                        <a:xfrm flipV="1">
                          <a:off x="0" y="0"/>
                          <a:ext cx="2143125" cy="1200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1AB0B" id="Straight Arrow Connector 14" o:spid="_x0000_s1026" type="#_x0000_t32" style="position:absolute;margin-left:274.5pt;margin-top:193.65pt;width:168.75pt;height:9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" strokecolor="#5b9bd5 [3204]" strokeweight=".5pt">
                <v:stroke endarrow="block" joinstyle="miter"/>
              </v:shape>
            </w:pict>
          </mc:Fallback>
        </mc:AlternateContent>
      </w:r>
      <w:r>
        <w:rPr>
          <w:noProof/>
        </w:rPr>
        <w:drawing>
          <wp:inline distT="0" distB="0" distL="0" distR="0" wp14:anchorId="372FA9B5" wp14:editId="06E14051">
            <wp:extent cx="5943600" cy="3081655"/>
            <wp:effectExtent l="38100" t="38100" r="95250" b="996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81655"/>
                    </a:xfrm>
                    <a:prstGeom prst="rect">
                      <a:avLst/>
                    </a:prstGeom>
                    <a:effectLst>
                      <a:outerShdw blurRad="50800" dist="38100" dir="2700000" algn="tl" rotWithShape="0">
                        <a:prstClr val="black">
                          <a:alpha val="40000"/>
                        </a:prstClr>
                      </a:outerShdw>
                    </a:effectLst>
                  </pic:spPr>
                </pic:pic>
              </a:graphicData>
            </a:graphic>
          </wp:inline>
        </w:drawing>
      </w:r>
    </w:p>
    <w:p w:rsidR="00536652" w:rsidRDefault="00536652" w:rsidP="00536652">
      <w:pPr>
        <w:pStyle w:val="ListParagraph"/>
      </w:pPr>
    </w:p>
    <w:p w:rsidR="00536652" w:rsidRDefault="00536652" w:rsidP="00536652">
      <w:pPr>
        <w:pStyle w:val="ListParagraph"/>
      </w:pPr>
    </w:p>
    <w:p w:rsidR="00536652" w:rsidRDefault="00536652" w:rsidP="00536652">
      <w:pPr>
        <w:pStyle w:val="ListParagraph"/>
      </w:pPr>
      <w:r>
        <w:t>Select value under Extra1 for Gateway Account used.</w:t>
      </w:r>
    </w:p>
    <w:p w:rsidR="00536652" w:rsidRDefault="00536652">
      <w:r>
        <w:br w:type="page"/>
      </w:r>
    </w:p>
    <w:p w:rsidR="00D6342C" w:rsidRDefault="00D6342C"/>
    <w:p w:rsidR="003816E8" w:rsidRDefault="00536652" w:rsidP="005368F3">
      <w:pPr>
        <w:pStyle w:val="ListParagraph"/>
        <w:numPr>
          <w:ilvl w:val="0"/>
          <w:numId w:val="8"/>
        </w:numPr>
      </w:pPr>
      <w:r>
        <w:t xml:space="preserve">How to determine the </w:t>
      </w:r>
      <w:r>
        <w:t>Expense Account String</w:t>
      </w:r>
      <w:r>
        <w:t>?</w:t>
      </w:r>
    </w:p>
    <w:p w:rsidR="00536652" w:rsidRPr="00536652" w:rsidRDefault="00536652" w:rsidP="003816E8">
      <w:pPr>
        <w:ind w:left="720"/>
      </w:pPr>
      <w:r w:rsidRPr="00536652">
        <w:t>The first set of numbers represents their department’s account. In this case, G654742, is for Northeast Corridor Alumni Affairs.</w:t>
      </w:r>
    </w:p>
    <w:p w:rsidR="00536652" w:rsidRPr="00536652" w:rsidRDefault="00536652" w:rsidP="003816E8">
      <w:pPr>
        <w:ind w:left="720"/>
      </w:pPr>
      <w:r w:rsidRPr="00536652">
        <w:t xml:space="preserve">The second set is the sub-account which some departments use and others don’t. In this case, D0010, stands for Mid-Atlantic since that’s the geographical location of this event. If it were taking place in </w:t>
      </w:r>
      <w:proofErr w:type="gramStart"/>
      <w:r w:rsidRPr="00536652">
        <w:t>NYC</w:t>
      </w:r>
      <w:proofErr w:type="gramEnd"/>
      <w:r w:rsidRPr="00536652">
        <w:t xml:space="preserve"> then D0009 (Metro NY) would be used. The sub-account isn’t always necessary but for accounts like this they use them to help keep regions separate for tracking purposes.</w:t>
      </w:r>
    </w:p>
    <w:p w:rsidR="00536652" w:rsidRPr="00536652" w:rsidRDefault="00536652" w:rsidP="003816E8">
      <w:pPr>
        <w:ind w:left="720"/>
      </w:pPr>
      <w:r w:rsidRPr="00536652">
        <w:t>6385 EVT will always be used with all events. 6385 is the object code that represents hosted event expenses. EVT indicates that these expenses are for an event.</w:t>
      </w:r>
    </w:p>
    <w:p w:rsidR="00536652" w:rsidRPr="00536652" w:rsidRDefault="00536652" w:rsidP="003816E8">
      <w:pPr>
        <w:ind w:left="720"/>
      </w:pPr>
      <w:r w:rsidRPr="00536652">
        <w:t xml:space="preserve">The last part is a “wild card” where you have 8 characters that allow you to give specific clubs or events their own name in the accounting string. CCPHILLY stands for Cornell Club of Philadelphia and most of them follow that format; CCFFIELD (Cornell Club of Fairfield), CCMIAMI (Cornell Club of Miami), etc. And if it’s for a specific event it will cater to the name of that event like International </w:t>
      </w:r>
      <w:proofErr w:type="spellStart"/>
      <w:r w:rsidRPr="00536652">
        <w:t>Zinck’s</w:t>
      </w:r>
      <w:proofErr w:type="spellEnd"/>
      <w:r w:rsidRPr="00536652">
        <w:t xml:space="preserve"> night, all of those events used ZINKS in that portion of the account string.</w:t>
      </w:r>
    </w:p>
    <w:p w:rsidR="00536652" w:rsidRDefault="00536652" w:rsidP="00536652">
      <w:pPr>
        <w:ind w:left="360"/>
      </w:pPr>
    </w:p>
    <w:p w:rsidR="00D6342C" w:rsidRDefault="00D6342C"/>
    <w:p w:rsidR="0061116D" w:rsidRPr="003F7674" w:rsidRDefault="003704D7" w:rsidP="0061116D">
      <w:pPr>
        <w:rPr>
          <w:u w:val="single"/>
        </w:rPr>
      </w:pPr>
      <w:r>
        <w:rPr>
          <w:u w:val="single"/>
        </w:rPr>
        <w:t>Update Commerce Identifier</w:t>
      </w:r>
      <w:r w:rsidR="001727D5">
        <w:rPr>
          <w:u w:val="single"/>
        </w:rPr>
        <w:t xml:space="preserve"> for Reporting</w:t>
      </w:r>
    </w:p>
    <w:p w:rsidR="0061116D" w:rsidRDefault="0061116D"/>
    <w:p w:rsidR="00C50BF7" w:rsidRDefault="00A52D89">
      <w:r>
        <w:rPr>
          <w:noProof/>
        </w:rPr>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167005</wp:posOffset>
                </wp:positionV>
                <wp:extent cx="581025" cy="752475"/>
                <wp:effectExtent l="38100" t="0" r="28575" b="47625"/>
                <wp:wrapNone/>
                <wp:docPr id="11" name="Straight Arrow Connector 11"/>
                <wp:cNvGraphicFramePr/>
                <a:graphic xmlns:a="http://schemas.openxmlformats.org/drawingml/2006/main">
                  <a:graphicData uri="http://schemas.microsoft.com/office/word/2010/wordprocessingShape">
                    <wps:wsp>
                      <wps:cNvCnPr/>
                      <wps:spPr>
                        <a:xfrm flipH="1">
                          <a:off x="0" y="0"/>
                          <a:ext cx="5810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12743" id="Straight Arrow Connector 11" o:spid="_x0000_s1026" type="#_x0000_t32" style="position:absolute;margin-left:214.5pt;margin-top:13.15pt;width:45.75pt;height:59.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" strokecolor="#5b9bd5 [3204]" strokeweight=".5pt">
                <v:stroke endarrow="block" joinstyle="miter"/>
              </v:shape>
            </w:pict>
          </mc:Fallback>
        </mc:AlternateContent>
      </w:r>
      <w:r w:rsidR="003704D7">
        <w:t xml:space="preserve">Open </w:t>
      </w:r>
      <w:r w:rsidR="00D6342C">
        <w:t xml:space="preserve">the iModules </w:t>
      </w:r>
      <w:r w:rsidR="003704D7">
        <w:t>Event created, add in “Cornell Appeal Code= “&lt;</w:t>
      </w:r>
      <w:r w:rsidR="00D6342C">
        <w:t>Gateway Account</w:t>
      </w:r>
      <w:r w:rsidR="003704D7">
        <w:t>&gt;”</w:t>
      </w:r>
    </w:p>
    <w:p w:rsidR="00C50BF7" w:rsidRDefault="00C50BF7"/>
    <w:p w:rsidR="00C50BF7" w:rsidRDefault="00C50BF7">
      <w:r>
        <w:rPr>
          <w:noProof/>
        </w:rPr>
        <w:drawing>
          <wp:inline distT="0" distB="0" distL="0" distR="0" wp14:anchorId="42F6014D" wp14:editId="729CBE69">
            <wp:extent cx="5943600" cy="812800"/>
            <wp:effectExtent l="38100" t="38100" r="95250" b="101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12800"/>
                    </a:xfrm>
                    <a:prstGeom prst="rect">
                      <a:avLst/>
                    </a:prstGeom>
                    <a:effectLst>
                      <a:outerShdw blurRad="50800" dist="38100" dir="2700000" algn="tl" rotWithShape="0">
                        <a:prstClr val="black">
                          <a:alpha val="40000"/>
                        </a:prstClr>
                      </a:outerShdw>
                    </a:effectLst>
                  </pic:spPr>
                </pic:pic>
              </a:graphicData>
            </a:graphic>
          </wp:inline>
        </w:drawing>
      </w:r>
    </w:p>
    <w:p w:rsidR="001727D5" w:rsidRDefault="001727D5"/>
    <w:p w:rsidR="001727D5" w:rsidRPr="001727D5" w:rsidRDefault="001727D5" w:rsidP="001727D5">
      <w:pPr>
        <w:spacing w:before="100" w:beforeAutospacing="1" w:after="100" w:afterAutospacing="1" w:line="240" w:lineRule="auto"/>
        <w:rPr>
          <w:rFonts w:ascii="Times New Roman" w:eastAsia="Times New Roman" w:hAnsi="Times New Roman" w:cs="Times New Roman"/>
          <w:sz w:val="24"/>
          <w:szCs w:val="24"/>
        </w:rPr>
      </w:pPr>
      <w:r w:rsidRPr="001727D5">
        <w:rPr>
          <w:rFonts w:ascii="Times New Roman" w:eastAsia="Times New Roman" w:hAnsi="Times New Roman" w:cs="Times New Roman"/>
          <w:sz w:val="24"/>
          <w:szCs w:val="24"/>
        </w:rPr>
        <w:t xml:space="preserve">Commerce IDs allow you to assign commerce identifier fields to Events, Campaigns and Commerce Forms for reporting. These </w:t>
      </w:r>
      <w:proofErr w:type="gramStart"/>
      <w:r w:rsidRPr="001727D5">
        <w:rPr>
          <w:rFonts w:ascii="Times New Roman" w:eastAsia="Times New Roman" w:hAnsi="Times New Roman" w:cs="Times New Roman"/>
          <w:sz w:val="24"/>
          <w:szCs w:val="24"/>
        </w:rPr>
        <w:t>IDs  will</w:t>
      </w:r>
      <w:proofErr w:type="gramEnd"/>
      <w:r w:rsidRPr="001727D5">
        <w:rPr>
          <w:rFonts w:ascii="Times New Roman" w:eastAsia="Times New Roman" w:hAnsi="Times New Roman" w:cs="Times New Roman"/>
          <w:sz w:val="24"/>
          <w:szCs w:val="24"/>
        </w:rPr>
        <w:t xml:space="preserve"> automatically be pulled in the Event, Campaign and Commerce Form reporting, and also Reconciliation Reporting. They can include Revenue Codes, multiple General Ledger codes, etc.  For example, Commerce Identifier Name = Department and the Value = 1247 (or "Accounting", however you track it internally).</w:t>
      </w:r>
    </w:p>
    <w:p w:rsidR="001727D5" w:rsidRDefault="001727D5" w:rsidP="005368F3">
      <w:pPr>
        <w:numPr>
          <w:ilvl w:val="0"/>
          <w:numId w:val="6"/>
        </w:numPr>
        <w:spacing w:before="100" w:beforeAutospacing="1" w:after="100" w:afterAutospacing="1" w:line="240" w:lineRule="auto"/>
      </w:pPr>
      <w:r w:rsidRPr="001727D5">
        <w:rPr>
          <w:rFonts w:ascii="Times New Roman" w:eastAsia="Times New Roman" w:hAnsi="Times New Roman" w:cs="Times New Roman"/>
          <w:sz w:val="24"/>
          <w:szCs w:val="24"/>
        </w:rPr>
        <w:t>Select a Commerce Identifier from the dropdown list.  Enter the Value for the Commerce Identifier field. Click Add.</w:t>
      </w:r>
      <w:bookmarkStart w:id="0" w:name="_GoBack"/>
      <w:bookmarkEnd w:id="0"/>
      <w:r w:rsidR="005368F3">
        <w:t xml:space="preserve"> </w:t>
      </w:r>
    </w:p>
    <w:sectPr w:rsidR="0017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4B"/>
    <w:multiLevelType w:val="hybridMultilevel"/>
    <w:tmpl w:val="5EC05E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4164B"/>
    <w:multiLevelType w:val="hybridMultilevel"/>
    <w:tmpl w:val="28720C56"/>
    <w:lvl w:ilvl="0" w:tplc="60B8DD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367E"/>
    <w:multiLevelType w:val="multilevel"/>
    <w:tmpl w:val="9DE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6664"/>
    <w:multiLevelType w:val="hybridMultilevel"/>
    <w:tmpl w:val="B9E8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5538"/>
    <w:multiLevelType w:val="hybridMultilevel"/>
    <w:tmpl w:val="F77A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F43E7"/>
    <w:multiLevelType w:val="hybridMultilevel"/>
    <w:tmpl w:val="C9F66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A4E52"/>
    <w:multiLevelType w:val="hybridMultilevel"/>
    <w:tmpl w:val="F74C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1748E"/>
    <w:multiLevelType w:val="hybridMultilevel"/>
    <w:tmpl w:val="88163B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6D"/>
    <w:rsid w:val="000D683B"/>
    <w:rsid w:val="001727D5"/>
    <w:rsid w:val="003704D7"/>
    <w:rsid w:val="003816E8"/>
    <w:rsid w:val="003F7674"/>
    <w:rsid w:val="004A1A6D"/>
    <w:rsid w:val="004B71D3"/>
    <w:rsid w:val="00536652"/>
    <w:rsid w:val="005368F3"/>
    <w:rsid w:val="0061116D"/>
    <w:rsid w:val="0070347A"/>
    <w:rsid w:val="00995DB6"/>
    <w:rsid w:val="00A52D89"/>
    <w:rsid w:val="00AA72D5"/>
    <w:rsid w:val="00C50BF7"/>
    <w:rsid w:val="00D6342C"/>
    <w:rsid w:val="00FA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D9AE"/>
  <w15:chartTrackingRefBased/>
  <w15:docId w15:val="{0D0A8569-CD23-4D83-A213-347897E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F7"/>
    <w:pPr>
      <w:ind w:left="720"/>
      <w:contextualSpacing/>
    </w:pPr>
  </w:style>
  <w:style w:type="character" w:styleId="Hyperlink">
    <w:name w:val="Hyperlink"/>
    <w:basedOn w:val="DefaultParagraphFont"/>
    <w:uiPriority w:val="99"/>
    <w:semiHidden/>
    <w:unhideWhenUsed/>
    <w:rsid w:val="0061116D"/>
    <w:rPr>
      <w:color w:val="0563C1"/>
      <w:u w:val="single"/>
    </w:rPr>
  </w:style>
  <w:style w:type="paragraph" w:styleId="NormalWeb">
    <w:name w:val="Normal (Web)"/>
    <w:basedOn w:val="Normal"/>
    <w:uiPriority w:val="99"/>
    <w:semiHidden/>
    <w:unhideWhenUsed/>
    <w:rsid w:val="00172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458">
      <w:bodyDiv w:val="1"/>
      <w:marLeft w:val="0"/>
      <w:marRight w:val="0"/>
      <w:marTop w:val="0"/>
      <w:marBottom w:val="0"/>
      <w:divBdr>
        <w:top w:val="none" w:sz="0" w:space="0" w:color="auto"/>
        <w:left w:val="none" w:sz="0" w:space="0" w:color="auto"/>
        <w:bottom w:val="none" w:sz="0" w:space="0" w:color="auto"/>
        <w:right w:val="none" w:sz="0" w:space="0" w:color="auto"/>
      </w:divBdr>
    </w:div>
    <w:div w:id="114521919">
      <w:bodyDiv w:val="1"/>
      <w:marLeft w:val="0"/>
      <w:marRight w:val="0"/>
      <w:marTop w:val="0"/>
      <w:marBottom w:val="0"/>
      <w:divBdr>
        <w:top w:val="none" w:sz="0" w:space="0" w:color="auto"/>
        <w:left w:val="none" w:sz="0" w:space="0" w:color="auto"/>
        <w:bottom w:val="none" w:sz="0" w:space="0" w:color="auto"/>
        <w:right w:val="none" w:sz="0" w:space="0" w:color="auto"/>
      </w:divBdr>
    </w:div>
    <w:div w:id="1604218677">
      <w:bodyDiv w:val="1"/>
      <w:marLeft w:val="0"/>
      <w:marRight w:val="0"/>
      <w:marTop w:val="0"/>
      <w:marBottom w:val="0"/>
      <w:divBdr>
        <w:top w:val="none" w:sz="0" w:space="0" w:color="auto"/>
        <w:left w:val="none" w:sz="0" w:space="0" w:color="auto"/>
        <w:bottom w:val="none" w:sz="0" w:space="0" w:color="auto"/>
        <w:right w:val="none" w:sz="0" w:space="0" w:color="auto"/>
      </w:divBdr>
    </w:div>
    <w:div w:id="180514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0462.5737DA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ornelluniversity.imodules.com/s/1717/alumni/event.aspx?sid=1717&amp;gid=2&amp;pgid=4338&amp;content_id=5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4</Pages>
  <Words>530</Words>
  <Characters>2826</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Babuka</dc:creator>
  <cp:keywords/>
  <dc:description/>
  <cp:lastModifiedBy>Ron Babuka</cp:lastModifiedBy>
  <cp:revision>10</cp:revision>
  <dcterms:created xsi:type="dcterms:W3CDTF">2016-10-28T19:11:00Z</dcterms:created>
  <dcterms:modified xsi:type="dcterms:W3CDTF">2016-10-31T17:27:00Z</dcterms:modified>
</cp:coreProperties>
</file>