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0D267" w14:textId="77777777" w:rsidR="00B135FF" w:rsidRPr="00FE452D" w:rsidRDefault="00B135FF">
      <w:pPr>
        <w:pStyle w:val="Title"/>
        <w:rPr>
          <w:rFonts w:ascii="Calibri" w:hAnsi="Calibri"/>
          <w:sz w:val="22"/>
          <w:szCs w:val="22"/>
        </w:rPr>
      </w:pPr>
      <w:r w:rsidRPr="00FE452D">
        <w:rPr>
          <w:rFonts w:ascii="Calibri" w:hAnsi="Calibri"/>
          <w:sz w:val="22"/>
          <w:szCs w:val="22"/>
        </w:rPr>
        <w:t>Cornell Cooperative Extension Plan of Work</w:t>
      </w:r>
      <w:r w:rsidR="005679A6" w:rsidRPr="00FE452D">
        <w:rPr>
          <w:rFonts w:ascii="Calibri" w:hAnsi="Calibri"/>
          <w:sz w:val="22"/>
          <w:szCs w:val="22"/>
        </w:rPr>
        <w:t xml:space="preserve"> for a Local Program</w:t>
      </w:r>
    </w:p>
    <w:p w14:paraId="14A4773D" w14:textId="77777777" w:rsidR="00B135FF" w:rsidRPr="00FE452D" w:rsidRDefault="006A4D16">
      <w:pPr>
        <w:jc w:val="center"/>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57728" behindDoc="0" locked="0" layoutInCell="0" allowOverlap="1" wp14:anchorId="55EBEAF0" wp14:editId="56A0EE13">
                <wp:simplePos x="0" y="0"/>
                <wp:positionH relativeFrom="column">
                  <wp:posOffset>731520</wp:posOffset>
                </wp:positionH>
                <wp:positionV relativeFrom="paragraph">
                  <wp:posOffset>121920</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6pt" to="475.2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" o:allowincell="f" strokeweight="4.5pt">
                <v:shadow opacity="49150f"/>
              </v:line>
            </w:pict>
          </mc:Fallback>
        </mc:AlternateContent>
      </w:r>
    </w:p>
    <w:p w14:paraId="047F0D05" w14:textId="77777777" w:rsidR="00EE7118" w:rsidRPr="00FE452D" w:rsidRDefault="00EE7118">
      <w:pPr>
        <w:rPr>
          <w:rFonts w:ascii="Calibri" w:hAnsi="Calibri"/>
          <w:b/>
          <w:sz w:val="22"/>
          <w:szCs w:val="22"/>
        </w:rPr>
      </w:pPr>
    </w:p>
    <w:p w14:paraId="19233E17" w14:textId="77777777" w:rsidR="00B135FF" w:rsidRPr="00FE452D" w:rsidRDefault="00B135FF">
      <w:pPr>
        <w:rPr>
          <w:rFonts w:ascii="Calibri" w:hAnsi="Calibri"/>
          <w:sz w:val="22"/>
          <w:szCs w:val="22"/>
        </w:rPr>
      </w:pPr>
      <w:r w:rsidRPr="00FE452D">
        <w:rPr>
          <w:rFonts w:ascii="Calibri" w:hAnsi="Calibri"/>
          <w:b/>
          <w:sz w:val="22"/>
          <w:szCs w:val="22"/>
        </w:rPr>
        <w:t xml:space="preserve">LOCATION </w:t>
      </w:r>
      <w:r w:rsidRPr="00FE452D">
        <w:rPr>
          <w:rFonts w:ascii="Calibri" w:hAnsi="Calibri"/>
          <w:sz w:val="22"/>
          <w:szCs w:val="22"/>
        </w:rPr>
        <w:t>(</w:t>
      </w:r>
      <w:r w:rsidRPr="00FE452D">
        <w:rPr>
          <w:rFonts w:ascii="Calibri" w:hAnsi="Calibri"/>
          <w:b/>
          <w:sz w:val="22"/>
          <w:szCs w:val="22"/>
        </w:rPr>
        <w:t>Assoc.(s) or Area):</w:t>
      </w:r>
      <w:r w:rsidRPr="00FE452D">
        <w:rPr>
          <w:rFonts w:ascii="Calibri" w:hAnsi="Calibri"/>
          <w:sz w:val="22"/>
          <w:szCs w:val="22"/>
        </w:rPr>
        <w:tab/>
      </w:r>
      <w:r w:rsidRPr="00FE452D">
        <w:rPr>
          <w:rFonts w:ascii="Calibri" w:hAnsi="Calibri"/>
          <w:sz w:val="22"/>
          <w:szCs w:val="22"/>
        </w:rPr>
        <w:tab/>
      </w:r>
      <w:r w:rsidRPr="00FE452D">
        <w:rPr>
          <w:rFonts w:ascii="Calibri" w:hAnsi="Calibri"/>
          <w:sz w:val="22"/>
          <w:szCs w:val="22"/>
        </w:rPr>
        <w:tab/>
      </w:r>
      <w:r w:rsidRPr="00FE452D">
        <w:rPr>
          <w:rFonts w:ascii="Calibri" w:hAnsi="Calibri"/>
          <w:sz w:val="22"/>
          <w:szCs w:val="22"/>
        </w:rPr>
        <w:tab/>
      </w:r>
      <w:r w:rsidRPr="00FE452D">
        <w:rPr>
          <w:rFonts w:ascii="Calibri" w:hAnsi="Calibri"/>
          <w:sz w:val="22"/>
          <w:szCs w:val="22"/>
        </w:rPr>
        <w:tab/>
        <w:t xml:space="preserve"> </w:t>
      </w:r>
      <w:r w:rsidRPr="00FE452D">
        <w:rPr>
          <w:rFonts w:ascii="Calibri" w:hAnsi="Calibri"/>
          <w:sz w:val="22"/>
          <w:szCs w:val="22"/>
        </w:rPr>
        <w:tab/>
      </w:r>
      <w:r w:rsidRPr="00FE452D">
        <w:rPr>
          <w:rFonts w:ascii="Calibri" w:hAnsi="Calibri"/>
          <w:sz w:val="22"/>
          <w:szCs w:val="22"/>
        </w:rPr>
        <w:tab/>
      </w:r>
      <w:r w:rsidRPr="00FE452D">
        <w:rPr>
          <w:rFonts w:ascii="Calibri" w:hAnsi="Calibri"/>
          <w:sz w:val="22"/>
          <w:szCs w:val="22"/>
        </w:rPr>
        <w:tab/>
      </w:r>
      <w:r w:rsidRPr="00FE452D">
        <w:rPr>
          <w:rFonts w:ascii="Calibri" w:hAnsi="Calibri"/>
          <w:b/>
          <w:sz w:val="22"/>
          <w:szCs w:val="22"/>
        </w:rPr>
        <w:fldChar w:fldCharType="begin"/>
      </w:r>
      <w:r w:rsidRPr="00FE452D">
        <w:rPr>
          <w:rFonts w:ascii="Calibri" w:hAnsi="Calibri"/>
          <w:b/>
          <w:sz w:val="22"/>
          <w:szCs w:val="22"/>
        </w:rPr>
        <w:instrText xml:space="preserve">private </w:instrText>
      </w:r>
      <w:r w:rsidRPr="00FE452D">
        <w:rPr>
          <w:rFonts w:ascii="Calibri" w:hAnsi="Calibri"/>
          <w:b/>
          <w:sz w:val="22"/>
          <w:szCs w:val="22"/>
        </w:rPr>
        <w:fldChar w:fldCharType="end"/>
      </w:r>
    </w:p>
    <w:p w14:paraId="7811BC33" w14:textId="77777777" w:rsidR="00B135FF" w:rsidRPr="00FE452D" w:rsidRDefault="00B135FF">
      <w:pPr>
        <w:rPr>
          <w:rFonts w:ascii="Calibri" w:hAnsi="Calibri"/>
          <w:sz w:val="22"/>
          <w:szCs w:val="22"/>
        </w:rPr>
      </w:pPr>
    </w:p>
    <w:p w14:paraId="5B6DEFCB" w14:textId="77777777" w:rsidR="00B135FF" w:rsidRPr="00FE452D" w:rsidRDefault="00B135FF">
      <w:pPr>
        <w:rPr>
          <w:rFonts w:ascii="Calibri" w:hAnsi="Calibri"/>
          <w:sz w:val="22"/>
          <w:szCs w:val="22"/>
        </w:rPr>
      </w:pPr>
      <w:r w:rsidRPr="00FE452D">
        <w:rPr>
          <w:rFonts w:ascii="Calibri" w:hAnsi="Calibri"/>
          <w:b/>
          <w:sz w:val="22"/>
          <w:szCs w:val="22"/>
        </w:rPr>
        <w:t>MAJOR PROGRAM TITLE:</w:t>
      </w:r>
      <w:r w:rsidR="005D17AC">
        <w:rPr>
          <w:rFonts w:ascii="Calibri" w:hAnsi="Calibri"/>
          <w:b/>
          <w:sz w:val="22"/>
          <w:szCs w:val="22"/>
        </w:rPr>
        <w:t xml:space="preserve"> Food Gardening </w:t>
      </w:r>
    </w:p>
    <w:p w14:paraId="23951956" w14:textId="77777777" w:rsidR="00B135FF" w:rsidRPr="00FE452D" w:rsidRDefault="00B135FF">
      <w:pPr>
        <w:rPr>
          <w:rFonts w:ascii="Calibri" w:hAnsi="Calibri"/>
          <w:sz w:val="22"/>
          <w:szCs w:val="22"/>
        </w:rPr>
      </w:pPr>
    </w:p>
    <w:p w14:paraId="29F9C2DF" w14:textId="77777777" w:rsidR="005679A6" w:rsidRPr="005679A6" w:rsidRDefault="005679A6" w:rsidP="005679A6">
      <w:pPr>
        <w:numPr>
          <w:ilvl w:val="0"/>
          <w:numId w:val="4"/>
        </w:numPr>
        <w:rPr>
          <w:rFonts w:ascii="Calibri" w:hAnsi="Calibri"/>
          <w:sz w:val="22"/>
          <w:szCs w:val="22"/>
        </w:rPr>
      </w:pPr>
      <w:r w:rsidRPr="005679A6">
        <w:rPr>
          <w:rFonts w:ascii="Calibri" w:hAnsi="Calibri"/>
          <w:b/>
          <w:sz w:val="22"/>
          <w:szCs w:val="22"/>
        </w:rPr>
        <w:t>PROGRAM DESCRIPTION</w:t>
      </w:r>
    </w:p>
    <w:p w14:paraId="4E9BB5D4" w14:textId="4EC6F37F" w:rsidR="00BB7096" w:rsidRPr="004D58BA" w:rsidRDefault="00B135FF" w:rsidP="004D58BA">
      <w:pPr>
        <w:numPr>
          <w:ilvl w:val="1"/>
          <w:numId w:val="4"/>
        </w:numPr>
        <w:rPr>
          <w:rFonts w:ascii="Calibri" w:hAnsi="Calibri"/>
          <w:sz w:val="22"/>
          <w:szCs w:val="22"/>
        </w:rPr>
      </w:pPr>
      <w:r w:rsidRPr="00FE452D">
        <w:rPr>
          <w:rFonts w:ascii="Calibri" w:hAnsi="Calibri"/>
          <w:b/>
          <w:sz w:val="22"/>
          <w:szCs w:val="22"/>
        </w:rPr>
        <w:t>Context/</w:t>
      </w:r>
      <w:r w:rsidR="005679A6" w:rsidRPr="00FE452D">
        <w:rPr>
          <w:rFonts w:ascii="Calibri" w:hAnsi="Calibri"/>
          <w:b/>
          <w:sz w:val="22"/>
          <w:szCs w:val="22"/>
        </w:rPr>
        <w:t>Need/</w:t>
      </w:r>
      <w:r w:rsidRPr="00FE452D">
        <w:rPr>
          <w:rFonts w:ascii="Calibri" w:hAnsi="Calibri"/>
          <w:b/>
          <w:sz w:val="22"/>
          <w:szCs w:val="22"/>
        </w:rPr>
        <w:t>Situation:</w:t>
      </w:r>
    </w:p>
    <w:p w14:paraId="636444A7" w14:textId="19BFCBF0" w:rsidR="00BB7096" w:rsidRPr="002F647B" w:rsidRDefault="00923EF6" w:rsidP="00BB7096">
      <w:pPr>
        <w:ind w:left="1440"/>
        <w:rPr>
          <w:rFonts w:ascii="Calibri" w:hAnsi="Calibri"/>
          <w:color w:val="E36C0A" w:themeColor="accent6" w:themeShade="BF"/>
          <w:sz w:val="22"/>
          <w:szCs w:val="22"/>
        </w:rPr>
      </w:pPr>
      <w:r w:rsidRPr="002F647B">
        <w:rPr>
          <w:rFonts w:ascii="Calibri" w:hAnsi="Calibri"/>
          <w:b/>
          <w:color w:val="E36C0A" w:themeColor="accent6" w:themeShade="BF"/>
          <w:sz w:val="22"/>
          <w:szCs w:val="22"/>
        </w:rPr>
        <w:t xml:space="preserve">2.0 </w:t>
      </w:r>
      <w:r w:rsidR="00BB7096" w:rsidRPr="002F647B">
        <w:rPr>
          <w:rFonts w:ascii="Calibri" w:hAnsi="Calibri"/>
          <w:b/>
          <w:color w:val="E36C0A" w:themeColor="accent6" w:themeShade="BF"/>
          <w:sz w:val="22"/>
          <w:szCs w:val="22"/>
        </w:rPr>
        <w:t>Climate Change:</w:t>
      </w:r>
      <w:r w:rsidR="00BB7096" w:rsidRPr="002F647B">
        <w:rPr>
          <w:rFonts w:ascii="Calibri" w:hAnsi="Calibri"/>
          <w:color w:val="E36C0A" w:themeColor="accent6" w:themeShade="BF"/>
          <w:sz w:val="22"/>
          <w:szCs w:val="22"/>
        </w:rPr>
        <w:t xml:space="preserve"> In the past decade, Cornell researchers have focused on identifying and quantifying the level of climatic disruption caused by heat-trapping greenhouse gasses and the early, measurable impact on weather patterns, geographic bioregions, and living creatures. Mitigation: reducing the human “carbon footprint” to slow the pace of climate change is a vital area of exploration.</w:t>
      </w:r>
    </w:p>
    <w:p w14:paraId="3EA4D098" w14:textId="77777777" w:rsidR="00BB7096" w:rsidRDefault="00BB7096" w:rsidP="00BB7096">
      <w:pPr>
        <w:ind w:left="1440"/>
        <w:rPr>
          <w:rFonts w:ascii="Calibri" w:hAnsi="Calibri"/>
          <w:color w:val="4A442A" w:themeColor="background2" w:themeShade="40"/>
          <w:sz w:val="22"/>
          <w:szCs w:val="22"/>
        </w:rPr>
      </w:pPr>
    </w:p>
    <w:p w14:paraId="53E32119" w14:textId="6DFF7128" w:rsidR="00BB7096" w:rsidRDefault="00923EF6" w:rsidP="00BB7096">
      <w:pPr>
        <w:ind w:left="1440"/>
        <w:rPr>
          <w:rFonts w:ascii="Calibri" w:hAnsi="Calibri"/>
          <w:color w:val="5F497A" w:themeColor="accent4" w:themeShade="BF"/>
          <w:sz w:val="22"/>
          <w:szCs w:val="22"/>
        </w:rPr>
      </w:pPr>
      <w:r>
        <w:rPr>
          <w:rFonts w:ascii="Calibri" w:hAnsi="Calibri"/>
          <w:b/>
          <w:color w:val="5F497A" w:themeColor="accent4" w:themeShade="BF"/>
          <w:sz w:val="22"/>
          <w:szCs w:val="22"/>
        </w:rPr>
        <w:t xml:space="preserve">3.0 </w:t>
      </w:r>
      <w:r w:rsidR="00BB7096" w:rsidRPr="00D37D65">
        <w:rPr>
          <w:rFonts w:ascii="Calibri" w:hAnsi="Calibri"/>
          <w:b/>
          <w:color w:val="5F497A" w:themeColor="accent4" w:themeShade="BF"/>
          <w:sz w:val="22"/>
          <w:szCs w:val="22"/>
        </w:rPr>
        <w:t xml:space="preserve">Environment and Natural Resources and Sustainable Energy: </w:t>
      </w:r>
      <w:r w:rsidR="00D37D65" w:rsidRPr="00D37D65">
        <w:rPr>
          <w:rFonts w:ascii="Calibri" w:hAnsi="Calibri"/>
          <w:color w:val="5F497A" w:themeColor="accent4" w:themeShade="BF"/>
          <w:sz w:val="22"/>
          <w:szCs w:val="22"/>
        </w:rPr>
        <w:t>Sustainability of natural resources, enhancement of biodiversity and habitat, and natural resources management for economic vitality is critical to residents of New York State, who enjoy and rely on abundant, healthy, and diverse natural resources. Continuing applied research and education on natural resources management, including inventory and mapping methods; habitat; biodiversity; invasive species; alternative land uses; and economics of sustainable natural resources, a viable local economy, and a healthy environment are critical to protecting, enhancing, and sustaining valuable natural resources.</w:t>
      </w:r>
    </w:p>
    <w:p w14:paraId="58FD6B6B" w14:textId="77777777" w:rsidR="00980144" w:rsidRDefault="00980144" w:rsidP="00BB7096">
      <w:pPr>
        <w:ind w:left="1440"/>
        <w:rPr>
          <w:rFonts w:ascii="Calibri" w:hAnsi="Calibri"/>
          <w:color w:val="5F497A" w:themeColor="accent4" w:themeShade="BF"/>
          <w:sz w:val="22"/>
          <w:szCs w:val="22"/>
        </w:rPr>
      </w:pPr>
    </w:p>
    <w:p w14:paraId="0CA85815" w14:textId="7BA4EEFF" w:rsidR="00980144" w:rsidRPr="002F647B" w:rsidRDefault="00923EF6" w:rsidP="00980144">
      <w:pPr>
        <w:ind w:left="1440"/>
        <w:rPr>
          <w:rFonts w:ascii="Calibri" w:hAnsi="Calibri"/>
          <w:b/>
          <w:color w:val="FF0000"/>
          <w:sz w:val="22"/>
          <w:szCs w:val="22"/>
        </w:rPr>
      </w:pPr>
      <w:proofErr w:type="gramStart"/>
      <w:r w:rsidRPr="002F647B">
        <w:rPr>
          <w:rFonts w:ascii="Calibri" w:hAnsi="Calibri"/>
          <w:b/>
          <w:color w:val="FF0000"/>
          <w:sz w:val="22"/>
          <w:szCs w:val="22"/>
        </w:rPr>
        <w:t xml:space="preserve">4.0 </w:t>
      </w:r>
      <w:r w:rsidR="00980144" w:rsidRPr="002F647B">
        <w:rPr>
          <w:rFonts w:ascii="Calibri" w:hAnsi="Calibri"/>
          <w:b/>
          <w:color w:val="FF0000"/>
          <w:sz w:val="22"/>
          <w:szCs w:val="22"/>
        </w:rPr>
        <w:t>Childhood Obesity</w:t>
      </w:r>
      <w:proofErr w:type="gramEnd"/>
      <w:r w:rsidR="00980144" w:rsidRPr="002F647B">
        <w:rPr>
          <w:rFonts w:ascii="Calibri" w:hAnsi="Calibri"/>
          <w:b/>
          <w:color w:val="FF0000"/>
          <w:sz w:val="22"/>
          <w:szCs w:val="22"/>
        </w:rPr>
        <w:t xml:space="preserve"> and Nutrition (Food Security): </w:t>
      </w:r>
    </w:p>
    <w:p w14:paraId="3147D680" w14:textId="77777777" w:rsidR="00980144" w:rsidRPr="002F647B" w:rsidRDefault="00980144" w:rsidP="00923EF6">
      <w:pPr>
        <w:ind w:left="1440"/>
        <w:rPr>
          <w:rFonts w:ascii="Calibri" w:hAnsi="Calibri"/>
          <w:color w:val="FF0000"/>
          <w:sz w:val="22"/>
          <w:szCs w:val="22"/>
        </w:rPr>
      </w:pPr>
      <w:r w:rsidRPr="002F647B">
        <w:rPr>
          <w:rFonts w:ascii="Calibri" w:hAnsi="Calibri"/>
          <w:color w:val="FF0000"/>
          <w:sz w:val="22"/>
          <w:szCs w:val="22"/>
        </w:rPr>
        <w:t xml:space="preserve">Between 800 million to 1 billion people </w:t>
      </w:r>
      <w:proofErr w:type="gramStart"/>
      <w:r w:rsidRPr="002F647B">
        <w:rPr>
          <w:rFonts w:ascii="Calibri" w:hAnsi="Calibri"/>
          <w:color w:val="FF0000"/>
          <w:sz w:val="22"/>
          <w:szCs w:val="22"/>
        </w:rPr>
        <w:t>world-wide</w:t>
      </w:r>
      <w:proofErr w:type="gramEnd"/>
      <w:r w:rsidRPr="002F647B">
        <w:rPr>
          <w:rFonts w:ascii="Calibri" w:hAnsi="Calibri"/>
          <w:color w:val="FF0000"/>
          <w:sz w:val="22"/>
          <w:szCs w:val="22"/>
        </w:rPr>
        <w:t xml:space="preserve"> lack enough food to meet their daily energy requirements. In 2008, 21 percent of U.S. households with children (8.3million households) were food insecure, up from 16 percent in 2006 and 2007. This figure was the highest recorded since the Federal Government began monitoring household food security in 1995</w:t>
      </w:r>
    </w:p>
    <w:p w14:paraId="0D0ED259" w14:textId="77777777" w:rsidR="00980144" w:rsidRPr="00681C56" w:rsidRDefault="00980144" w:rsidP="00BB7096">
      <w:pPr>
        <w:ind w:left="1440"/>
        <w:rPr>
          <w:rFonts w:ascii="Calibri" w:hAnsi="Calibri"/>
          <w:color w:val="0000FF"/>
          <w:sz w:val="22"/>
          <w:szCs w:val="22"/>
        </w:rPr>
      </w:pPr>
    </w:p>
    <w:p w14:paraId="10C88C19" w14:textId="01719E9B" w:rsidR="00ED1685" w:rsidRPr="00681C56" w:rsidRDefault="00923EF6" w:rsidP="00ED1685">
      <w:pPr>
        <w:ind w:left="1440"/>
        <w:rPr>
          <w:rFonts w:ascii="Calibri" w:hAnsi="Calibri"/>
          <w:b/>
          <w:color w:val="0000FF"/>
          <w:sz w:val="22"/>
          <w:szCs w:val="22"/>
        </w:rPr>
      </w:pPr>
      <w:r>
        <w:rPr>
          <w:rFonts w:ascii="Calibri" w:hAnsi="Calibri"/>
          <w:b/>
          <w:color w:val="0000FF"/>
          <w:sz w:val="22"/>
          <w:szCs w:val="22"/>
        </w:rPr>
        <w:t xml:space="preserve">5.0 </w:t>
      </w:r>
      <w:r w:rsidR="00980144" w:rsidRPr="00681C56">
        <w:rPr>
          <w:rFonts w:ascii="Calibri" w:hAnsi="Calibri"/>
          <w:b/>
          <w:color w:val="0000FF"/>
          <w:sz w:val="22"/>
          <w:szCs w:val="22"/>
        </w:rPr>
        <w:t>Youth Development/Children, Youth, Families (when combined with Seed to Salad):</w:t>
      </w:r>
    </w:p>
    <w:p w14:paraId="1CAB51AC" w14:textId="79C44CF8" w:rsidR="00980144" w:rsidRPr="00681C56" w:rsidRDefault="00681C56" w:rsidP="00ED1685">
      <w:pPr>
        <w:ind w:left="1440"/>
        <w:rPr>
          <w:rFonts w:asciiTheme="majorHAnsi" w:hAnsiTheme="majorHAnsi"/>
          <w:b/>
          <w:color w:val="0000FF"/>
          <w:sz w:val="22"/>
          <w:szCs w:val="22"/>
        </w:rPr>
      </w:pPr>
      <w:r w:rsidRPr="00681C56">
        <w:rPr>
          <w:rFonts w:asciiTheme="majorHAnsi" w:hAnsiTheme="majorHAnsi"/>
          <w:color w:val="0000FF"/>
          <w:sz w:val="22"/>
          <w:szCs w:val="22"/>
        </w:rPr>
        <w:t>Youth development through experiential learning is the foundation of 4-H programming. Participation in high quality out-of-school programs is linked with a lower incidence of problem behaviors, such as decreased academic failure, substance abuse, and delinquency (Lerner, Lerner, &amp; Phelps, 2008). The National Academy, Learning Science in Informal Environments (2009) report links experiential learning with higher student performance in mathematics and science.</w:t>
      </w:r>
    </w:p>
    <w:p w14:paraId="5527C97E" w14:textId="77777777" w:rsidR="00980144" w:rsidRPr="00ED1685" w:rsidRDefault="00980144" w:rsidP="00ED1685">
      <w:pPr>
        <w:ind w:left="1440"/>
        <w:rPr>
          <w:rFonts w:ascii="Calibri" w:hAnsi="Calibri"/>
          <w:color w:val="76923C" w:themeColor="accent3" w:themeShade="BF"/>
          <w:sz w:val="22"/>
          <w:szCs w:val="22"/>
        </w:rPr>
      </w:pPr>
    </w:p>
    <w:p w14:paraId="4557D53F" w14:textId="7EDE5E6C" w:rsidR="00327736" w:rsidRPr="002F647B" w:rsidRDefault="00923EF6" w:rsidP="00882A59">
      <w:pPr>
        <w:ind w:left="1440"/>
        <w:rPr>
          <w:rFonts w:ascii="Calibri" w:hAnsi="Calibri"/>
          <w:color w:val="4F6228" w:themeColor="accent3" w:themeShade="80"/>
          <w:sz w:val="22"/>
          <w:szCs w:val="22"/>
        </w:rPr>
      </w:pPr>
      <w:r w:rsidRPr="002F647B">
        <w:rPr>
          <w:rFonts w:ascii="Calibri" w:hAnsi="Calibri"/>
          <w:b/>
          <w:color w:val="4F6228" w:themeColor="accent3" w:themeShade="80"/>
          <w:sz w:val="22"/>
          <w:szCs w:val="22"/>
        </w:rPr>
        <w:t xml:space="preserve">6.0 </w:t>
      </w:r>
      <w:proofErr w:type="gramStart"/>
      <w:r w:rsidR="00882A59" w:rsidRPr="002F647B">
        <w:rPr>
          <w:rFonts w:ascii="Calibri" w:hAnsi="Calibri"/>
          <w:b/>
          <w:color w:val="4F6228" w:themeColor="accent3" w:themeShade="80"/>
          <w:sz w:val="22"/>
          <w:szCs w:val="22"/>
        </w:rPr>
        <w:t>Community</w:t>
      </w:r>
      <w:proofErr w:type="gramEnd"/>
      <w:r w:rsidR="00882A59" w:rsidRPr="002F647B">
        <w:rPr>
          <w:rFonts w:ascii="Calibri" w:hAnsi="Calibri"/>
          <w:b/>
          <w:color w:val="4F6228" w:themeColor="accent3" w:themeShade="80"/>
          <w:sz w:val="22"/>
          <w:szCs w:val="22"/>
        </w:rPr>
        <w:t xml:space="preserve"> and Economic Vitality</w:t>
      </w:r>
      <w:r w:rsidR="00882A59" w:rsidRPr="002F647B">
        <w:rPr>
          <w:rFonts w:ascii="Calibri" w:hAnsi="Calibri"/>
          <w:color w:val="4F6228" w:themeColor="accent3" w:themeShade="80"/>
          <w:sz w:val="22"/>
          <w:szCs w:val="22"/>
        </w:rPr>
        <w:t xml:space="preserve">: </w:t>
      </w:r>
    </w:p>
    <w:p w14:paraId="6FE9088E" w14:textId="2655E29D" w:rsidR="00882A59" w:rsidRPr="002F647B" w:rsidRDefault="00ED1685" w:rsidP="00882A59">
      <w:pPr>
        <w:ind w:left="1440"/>
        <w:rPr>
          <w:rFonts w:ascii="Calibri" w:hAnsi="Calibri"/>
          <w:color w:val="4F6228" w:themeColor="accent3" w:themeShade="80"/>
          <w:sz w:val="22"/>
          <w:szCs w:val="22"/>
        </w:rPr>
      </w:pPr>
      <w:r w:rsidRPr="002F647B">
        <w:rPr>
          <w:rFonts w:ascii="Calibri" w:hAnsi="Calibri"/>
          <w:color w:val="4F6228" w:themeColor="accent3" w:themeShade="80"/>
          <w:sz w:val="22"/>
          <w:szCs w:val="22"/>
        </w:rPr>
        <w:t>We work toward the long-</w:t>
      </w:r>
      <w:r w:rsidR="00816F08" w:rsidRPr="002F647B">
        <w:rPr>
          <w:rFonts w:ascii="Calibri" w:hAnsi="Calibri"/>
          <w:color w:val="4F6228" w:themeColor="accent3" w:themeShade="80"/>
          <w:sz w:val="22"/>
          <w:szCs w:val="22"/>
        </w:rPr>
        <w:t xml:space="preserve">term sustainability and </w:t>
      </w:r>
      <w:proofErr w:type="gramStart"/>
      <w:r w:rsidR="00816F08" w:rsidRPr="002F647B">
        <w:rPr>
          <w:rFonts w:ascii="Calibri" w:hAnsi="Calibri"/>
          <w:color w:val="4F6228" w:themeColor="accent3" w:themeShade="80"/>
          <w:sz w:val="22"/>
          <w:szCs w:val="22"/>
        </w:rPr>
        <w:t>well-being</w:t>
      </w:r>
      <w:proofErr w:type="gramEnd"/>
      <w:r w:rsidR="00816F08" w:rsidRPr="002F647B">
        <w:rPr>
          <w:rFonts w:ascii="Calibri" w:hAnsi="Calibri"/>
          <w:color w:val="4F6228" w:themeColor="accent3" w:themeShade="80"/>
          <w:sz w:val="22"/>
          <w:szCs w:val="22"/>
        </w:rPr>
        <w:t xml:space="preserve"> of communities through collaborations and partnerships and promote active and representative participation toward enabling all community members to shape their collective future. Partnerships, based on mutual respect and trust, unleash community potential of and provide a powerful tool to create positive and lasting change for communities.</w:t>
      </w:r>
    </w:p>
    <w:p w14:paraId="59FA24FF" w14:textId="77777777" w:rsidR="006A4D16" w:rsidRDefault="006A4D16" w:rsidP="00882A59">
      <w:pPr>
        <w:ind w:left="1440"/>
        <w:rPr>
          <w:rFonts w:ascii="Calibri" w:hAnsi="Calibri"/>
          <w:sz w:val="22"/>
          <w:szCs w:val="22"/>
        </w:rPr>
      </w:pPr>
    </w:p>
    <w:p w14:paraId="47E35F60" w14:textId="77777777" w:rsidR="00ED1685" w:rsidRDefault="00ED1685" w:rsidP="00597B9F">
      <w:pPr>
        <w:ind w:left="720" w:firstLine="720"/>
        <w:rPr>
          <w:rFonts w:ascii="Calibri" w:hAnsi="Calibri"/>
          <w:b/>
          <w:sz w:val="22"/>
          <w:szCs w:val="22"/>
        </w:rPr>
      </w:pPr>
    </w:p>
    <w:p w14:paraId="28C94F3F" w14:textId="14C9CE99" w:rsidR="00BB7096" w:rsidRPr="004D58BA" w:rsidRDefault="00923EF6" w:rsidP="004D58BA">
      <w:pPr>
        <w:ind w:left="720" w:firstLine="720"/>
        <w:rPr>
          <w:rFonts w:ascii="Calibri" w:hAnsi="Calibri"/>
          <w:sz w:val="22"/>
          <w:szCs w:val="22"/>
        </w:rPr>
      </w:pPr>
      <w:r>
        <w:rPr>
          <w:rFonts w:ascii="Calibri" w:hAnsi="Calibri"/>
          <w:b/>
          <w:sz w:val="22"/>
          <w:szCs w:val="22"/>
        </w:rPr>
        <w:t xml:space="preserve">b. </w:t>
      </w:r>
      <w:r w:rsidR="00B135FF" w:rsidRPr="00FE452D">
        <w:rPr>
          <w:rFonts w:ascii="Calibri" w:hAnsi="Calibri"/>
          <w:b/>
          <w:sz w:val="22"/>
          <w:szCs w:val="22"/>
        </w:rPr>
        <w:t xml:space="preserve">Broad Program Goals </w:t>
      </w:r>
      <w:r w:rsidR="00B135FF" w:rsidRPr="00FE452D">
        <w:rPr>
          <w:rFonts w:ascii="Calibri" w:hAnsi="Calibri"/>
          <w:sz w:val="22"/>
          <w:szCs w:val="22"/>
        </w:rPr>
        <w:t>(</w:t>
      </w:r>
      <w:r w:rsidR="005679A6" w:rsidRPr="00FE452D">
        <w:rPr>
          <w:rFonts w:ascii="Calibri" w:hAnsi="Calibri"/>
          <w:sz w:val="22"/>
          <w:szCs w:val="22"/>
        </w:rPr>
        <w:t>summary of p</w:t>
      </w:r>
      <w:r w:rsidR="00B135FF" w:rsidRPr="00FE452D">
        <w:rPr>
          <w:rFonts w:ascii="Calibri" w:hAnsi="Calibri"/>
          <w:sz w:val="22"/>
          <w:szCs w:val="22"/>
        </w:rPr>
        <w:t>urpose):</w:t>
      </w:r>
    </w:p>
    <w:p w14:paraId="4DF1FF00" w14:textId="57D0780B" w:rsidR="00BB7096" w:rsidRPr="002F647B" w:rsidRDefault="00BB7096" w:rsidP="006E1190">
      <w:pPr>
        <w:ind w:left="720" w:firstLine="720"/>
        <w:rPr>
          <w:rFonts w:ascii="Calibri" w:hAnsi="Calibri"/>
          <w:color w:val="E36C0A" w:themeColor="accent6" w:themeShade="BF"/>
          <w:sz w:val="22"/>
          <w:szCs w:val="22"/>
        </w:rPr>
      </w:pPr>
      <w:r w:rsidRPr="002F647B">
        <w:rPr>
          <w:rFonts w:ascii="Calibri" w:hAnsi="Calibri"/>
          <w:b/>
          <w:color w:val="E36C0A" w:themeColor="accent6" w:themeShade="BF"/>
          <w:sz w:val="22"/>
          <w:szCs w:val="22"/>
        </w:rPr>
        <w:t>Climate Change:</w:t>
      </w:r>
    </w:p>
    <w:p w14:paraId="4AA32819" w14:textId="207F72A3" w:rsidR="00BB7096" w:rsidRPr="002F647B" w:rsidRDefault="00BB7096" w:rsidP="00BB7096">
      <w:pPr>
        <w:ind w:left="720" w:firstLine="720"/>
        <w:rPr>
          <w:rFonts w:ascii="Calibri" w:hAnsi="Calibri"/>
          <w:color w:val="E36C0A" w:themeColor="accent6" w:themeShade="BF"/>
          <w:sz w:val="22"/>
          <w:szCs w:val="22"/>
        </w:rPr>
      </w:pPr>
      <w:r w:rsidRPr="002F647B">
        <w:rPr>
          <w:rFonts w:ascii="Calibri" w:hAnsi="Calibri"/>
          <w:b/>
          <w:color w:val="E36C0A" w:themeColor="accent6" w:themeShade="BF"/>
          <w:sz w:val="22"/>
          <w:szCs w:val="22"/>
        </w:rPr>
        <w:t>-</w:t>
      </w:r>
      <w:r w:rsidRPr="002F647B">
        <w:rPr>
          <w:rFonts w:ascii="Calibri" w:hAnsi="Calibri"/>
          <w:color w:val="E36C0A" w:themeColor="accent6" w:themeShade="BF"/>
          <w:sz w:val="22"/>
          <w:szCs w:val="22"/>
        </w:rPr>
        <w:t xml:space="preserve">Reduce factors contributing to climate change at the individual, community, industry, and institutional levels. </w:t>
      </w:r>
    </w:p>
    <w:p w14:paraId="4D950478" w14:textId="086E8E32" w:rsidR="00BB7096" w:rsidRPr="002F647B" w:rsidRDefault="004D58BA" w:rsidP="00BB7096">
      <w:pPr>
        <w:ind w:left="720" w:firstLine="720"/>
        <w:rPr>
          <w:rFonts w:ascii="Calibri" w:hAnsi="Calibri"/>
          <w:color w:val="E36C0A" w:themeColor="accent6" w:themeShade="BF"/>
          <w:sz w:val="22"/>
          <w:szCs w:val="22"/>
        </w:rPr>
      </w:pPr>
      <w:r w:rsidRPr="002F647B">
        <w:rPr>
          <w:rFonts w:ascii="Calibri" w:hAnsi="Calibri"/>
          <w:color w:val="E36C0A" w:themeColor="accent6" w:themeShade="BF"/>
          <w:sz w:val="22"/>
          <w:szCs w:val="22"/>
        </w:rPr>
        <w:t xml:space="preserve"> </w:t>
      </w:r>
      <w:r w:rsidR="00BB7096" w:rsidRPr="002F647B">
        <w:rPr>
          <w:rFonts w:ascii="Calibri" w:hAnsi="Calibri"/>
          <w:color w:val="E36C0A" w:themeColor="accent6" w:themeShade="BF"/>
          <w:sz w:val="22"/>
          <w:szCs w:val="22"/>
        </w:rPr>
        <w:t xml:space="preserve">Help producers and communities adapt to changing environments. </w:t>
      </w:r>
    </w:p>
    <w:p w14:paraId="5028DBA3" w14:textId="77777777" w:rsidR="00D37D65" w:rsidRDefault="00D37D65" w:rsidP="00BB7096">
      <w:pPr>
        <w:ind w:left="720" w:firstLine="720"/>
        <w:rPr>
          <w:rFonts w:ascii="Calibri" w:hAnsi="Calibri"/>
          <w:color w:val="4A442A" w:themeColor="background2" w:themeShade="40"/>
          <w:sz w:val="22"/>
          <w:szCs w:val="22"/>
        </w:rPr>
      </w:pPr>
    </w:p>
    <w:p w14:paraId="294AACF7" w14:textId="7352F25D" w:rsidR="00D37D65" w:rsidRPr="002F647B" w:rsidRDefault="00D37D65" w:rsidP="00D37D65">
      <w:pPr>
        <w:ind w:left="720" w:firstLine="720"/>
        <w:rPr>
          <w:rFonts w:ascii="Calibri" w:hAnsi="Calibri"/>
          <w:b/>
          <w:color w:val="5F497A" w:themeColor="accent4" w:themeShade="BF"/>
          <w:sz w:val="22"/>
          <w:szCs w:val="22"/>
        </w:rPr>
      </w:pPr>
      <w:r w:rsidRPr="002F647B">
        <w:rPr>
          <w:rFonts w:ascii="Calibri" w:hAnsi="Calibri"/>
          <w:b/>
          <w:color w:val="5F497A" w:themeColor="accent4" w:themeShade="BF"/>
          <w:sz w:val="22"/>
          <w:szCs w:val="22"/>
        </w:rPr>
        <w:lastRenderedPageBreak/>
        <w:t xml:space="preserve">Environment and Natural Resources and Sustainable Energy: </w:t>
      </w:r>
    </w:p>
    <w:p w14:paraId="4ACD2777" w14:textId="5C3C64AC" w:rsidR="00D37D65" w:rsidRPr="002F647B" w:rsidRDefault="00D37D65" w:rsidP="00D37D65">
      <w:pPr>
        <w:ind w:left="720" w:firstLine="720"/>
        <w:rPr>
          <w:rFonts w:ascii="Calibri" w:hAnsi="Calibri"/>
          <w:color w:val="5F497A" w:themeColor="accent4" w:themeShade="BF"/>
          <w:sz w:val="22"/>
          <w:szCs w:val="22"/>
        </w:rPr>
      </w:pPr>
      <w:r w:rsidRPr="002F647B">
        <w:rPr>
          <w:rFonts w:ascii="Calibri" w:hAnsi="Calibri"/>
          <w:color w:val="5F497A" w:themeColor="accent4" w:themeShade="BF"/>
          <w:sz w:val="22"/>
          <w:szCs w:val="22"/>
        </w:rPr>
        <w:t xml:space="preserve">-Healthy ecosystems </w:t>
      </w:r>
    </w:p>
    <w:p w14:paraId="3B6FCDC8" w14:textId="77777777" w:rsidR="00D37D65" w:rsidRPr="002F647B" w:rsidRDefault="00D37D65" w:rsidP="00D37D65">
      <w:pPr>
        <w:ind w:left="720" w:firstLine="720"/>
        <w:rPr>
          <w:rFonts w:ascii="Calibri" w:hAnsi="Calibri"/>
          <w:color w:val="5F497A" w:themeColor="accent4" w:themeShade="BF"/>
          <w:sz w:val="22"/>
          <w:szCs w:val="22"/>
        </w:rPr>
      </w:pPr>
      <w:r w:rsidRPr="002F647B">
        <w:rPr>
          <w:rFonts w:ascii="Calibri" w:hAnsi="Calibri"/>
          <w:color w:val="5F497A" w:themeColor="accent4" w:themeShade="BF"/>
          <w:sz w:val="22"/>
          <w:szCs w:val="22"/>
        </w:rPr>
        <w:t xml:space="preserve"> _Youth, families, communities, farms, businesses that engage in long term planning for proper use of natural resources, sustainable energy, and environmental priorities. </w:t>
      </w:r>
    </w:p>
    <w:p w14:paraId="59AD2CB2" w14:textId="77777777" w:rsidR="00D37D65" w:rsidRPr="002F647B" w:rsidRDefault="00D37D65" w:rsidP="00D37D65">
      <w:pPr>
        <w:ind w:left="720" w:firstLine="720"/>
        <w:rPr>
          <w:rFonts w:ascii="Calibri" w:hAnsi="Calibri"/>
          <w:color w:val="5F497A" w:themeColor="accent4" w:themeShade="BF"/>
          <w:sz w:val="22"/>
          <w:szCs w:val="22"/>
        </w:rPr>
      </w:pPr>
      <w:r w:rsidRPr="002F647B">
        <w:rPr>
          <w:rFonts w:ascii="Calibri" w:hAnsi="Calibri"/>
          <w:color w:val="5F497A" w:themeColor="accent4" w:themeShade="BF"/>
          <w:sz w:val="22"/>
          <w:szCs w:val="22"/>
        </w:rPr>
        <w:t xml:space="preserve"> _Improved waste management and waste reduction efforts will result in an enhanced and protected environment, including soil, air, and water, and reduced risk for individuals and families. </w:t>
      </w:r>
    </w:p>
    <w:p w14:paraId="24FCDAAD" w14:textId="77777777" w:rsidR="00D37D65" w:rsidRPr="002F647B" w:rsidRDefault="00D37D65" w:rsidP="00D37D65">
      <w:pPr>
        <w:ind w:left="720" w:firstLine="720"/>
        <w:rPr>
          <w:rFonts w:ascii="Calibri" w:hAnsi="Calibri"/>
          <w:color w:val="5F497A" w:themeColor="accent4" w:themeShade="BF"/>
          <w:sz w:val="22"/>
          <w:szCs w:val="22"/>
        </w:rPr>
      </w:pPr>
      <w:r w:rsidRPr="002F647B">
        <w:rPr>
          <w:rFonts w:ascii="Calibri" w:hAnsi="Calibri"/>
          <w:color w:val="5F497A" w:themeColor="accent4" w:themeShade="BF"/>
          <w:sz w:val="22"/>
          <w:szCs w:val="22"/>
        </w:rPr>
        <w:t xml:space="preserve"> _The economic vitality of agriculture/horticulture/natural resource and supporting businesses, and the financial security of individuals and families are enhanced and local government operations made more sustainable through reduced energy costs. </w:t>
      </w:r>
    </w:p>
    <w:p w14:paraId="5BD97BFC" w14:textId="77777777" w:rsidR="00980144" w:rsidRDefault="00980144" w:rsidP="00980144">
      <w:pPr>
        <w:ind w:left="1440"/>
        <w:rPr>
          <w:rFonts w:ascii="Calibri" w:hAnsi="Calibri"/>
          <w:b/>
          <w:color w:val="943634" w:themeColor="accent2" w:themeShade="BF"/>
          <w:sz w:val="22"/>
          <w:szCs w:val="22"/>
        </w:rPr>
      </w:pPr>
    </w:p>
    <w:p w14:paraId="272C04F6" w14:textId="1485B3C7" w:rsidR="00980144" w:rsidRPr="002F647B" w:rsidRDefault="00980144" w:rsidP="00923EF6">
      <w:pPr>
        <w:ind w:left="1440"/>
        <w:rPr>
          <w:rFonts w:ascii="Calibri" w:hAnsi="Calibri"/>
          <w:b/>
          <w:color w:val="FF0000"/>
          <w:sz w:val="22"/>
          <w:szCs w:val="22"/>
        </w:rPr>
      </w:pPr>
      <w:r w:rsidRPr="002F647B">
        <w:rPr>
          <w:rFonts w:ascii="Calibri" w:hAnsi="Calibri"/>
          <w:b/>
          <w:color w:val="FF0000"/>
          <w:sz w:val="22"/>
          <w:szCs w:val="22"/>
        </w:rPr>
        <w:t xml:space="preserve">Childhood Obesity and Nutrition (Food Security): </w:t>
      </w:r>
    </w:p>
    <w:p w14:paraId="5EC71673" w14:textId="77777777" w:rsidR="00980144" w:rsidRPr="002F647B" w:rsidRDefault="00980144" w:rsidP="00980144">
      <w:pPr>
        <w:ind w:left="1440"/>
        <w:rPr>
          <w:rFonts w:ascii="Calibri" w:hAnsi="Calibri"/>
          <w:color w:val="FF0000"/>
          <w:sz w:val="22"/>
          <w:szCs w:val="22"/>
        </w:rPr>
      </w:pPr>
      <w:r w:rsidRPr="002F647B">
        <w:rPr>
          <w:rFonts w:ascii="Calibri" w:hAnsi="Calibri"/>
          <w:color w:val="FF0000"/>
          <w:sz w:val="22"/>
          <w:szCs w:val="22"/>
        </w:rPr>
        <w:t xml:space="preserve"> _Affordable, available nutritious foods </w:t>
      </w:r>
    </w:p>
    <w:p w14:paraId="16B525C0" w14:textId="77777777" w:rsidR="00980144" w:rsidRPr="002F647B" w:rsidRDefault="00980144" w:rsidP="00980144">
      <w:pPr>
        <w:ind w:left="1440"/>
        <w:rPr>
          <w:rFonts w:ascii="Calibri" w:hAnsi="Calibri"/>
          <w:color w:val="FF0000"/>
          <w:sz w:val="22"/>
          <w:szCs w:val="22"/>
        </w:rPr>
      </w:pPr>
      <w:r w:rsidRPr="002F647B">
        <w:rPr>
          <w:rFonts w:ascii="Calibri" w:hAnsi="Calibri"/>
          <w:color w:val="FF0000"/>
          <w:sz w:val="22"/>
          <w:szCs w:val="22"/>
        </w:rPr>
        <w:t xml:space="preserve"> _Guidance for families to make science-based decisions about health and </w:t>
      </w:r>
      <w:proofErr w:type="gramStart"/>
      <w:r w:rsidRPr="002F647B">
        <w:rPr>
          <w:rFonts w:ascii="Calibri" w:hAnsi="Calibri"/>
          <w:color w:val="FF0000"/>
          <w:sz w:val="22"/>
          <w:szCs w:val="22"/>
        </w:rPr>
        <w:t>well-being</w:t>
      </w:r>
      <w:proofErr w:type="gramEnd"/>
      <w:r w:rsidRPr="002F647B">
        <w:rPr>
          <w:rFonts w:ascii="Calibri" w:hAnsi="Calibri"/>
          <w:color w:val="FF0000"/>
          <w:sz w:val="22"/>
          <w:szCs w:val="22"/>
        </w:rPr>
        <w:t xml:space="preserve"> </w:t>
      </w:r>
    </w:p>
    <w:p w14:paraId="3E7606C6" w14:textId="77777777" w:rsidR="00980144" w:rsidRPr="002F647B" w:rsidRDefault="00980144" w:rsidP="00980144">
      <w:pPr>
        <w:ind w:left="1440"/>
        <w:rPr>
          <w:rFonts w:ascii="Calibri" w:hAnsi="Calibri"/>
          <w:color w:val="FF0000"/>
          <w:sz w:val="22"/>
          <w:szCs w:val="22"/>
        </w:rPr>
      </w:pPr>
      <w:r w:rsidRPr="002F647B">
        <w:rPr>
          <w:rFonts w:ascii="Calibri" w:hAnsi="Calibri"/>
          <w:color w:val="FF0000"/>
          <w:sz w:val="22"/>
          <w:szCs w:val="22"/>
        </w:rPr>
        <w:t xml:space="preserve"> _Prevention of childhood overweight and reduction of long term risks for chronic disease by encouraging healthy eating and increased physical activity </w:t>
      </w:r>
    </w:p>
    <w:p w14:paraId="50EEB378" w14:textId="77777777" w:rsidR="00980144" w:rsidRPr="002F647B" w:rsidRDefault="00980144" w:rsidP="00980144">
      <w:pPr>
        <w:ind w:left="1440"/>
        <w:rPr>
          <w:rFonts w:ascii="Calibri" w:hAnsi="Calibri"/>
          <w:color w:val="FF0000"/>
          <w:sz w:val="22"/>
          <w:szCs w:val="22"/>
        </w:rPr>
      </w:pPr>
      <w:r w:rsidRPr="002F647B">
        <w:rPr>
          <w:rFonts w:ascii="Calibri" w:hAnsi="Calibri"/>
          <w:color w:val="FF0000"/>
          <w:sz w:val="22"/>
          <w:szCs w:val="22"/>
        </w:rPr>
        <w:t xml:space="preserve"> _Provide for the nutritional </w:t>
      </w:r>
      <w:proofErr w:type="gramStart"/>
      <w:r w:rsidRPr="002F647B">
        <w:rPr>
          <w:rFonts w:ascii="Calibri" w:hAnsi="Calibri"/>
          <w:color w:val="FF0000"/>
          <w:sz w:val="22"/>
          <w:szCs w:val="22"/>
        </w:rPr>
        <w:t>well-being</w:t>
      </w:r>
      <w:proofErr w:type="gramEnd"/>
      <w:r w:rsidRPr="002F647B">
        <w:rPr>
          <w:rFonts w:ascii="Calibri" w:hAnsi="Calibri"/>
          <w:color w:val="FF0000"/>
          <w:sz w:val="22"/>
          <w:szCs w:val="22"/>
        </w:rPr>
        <w:t xml:space="preserve"> and safety of New York State residents through helping to assure a continuous, reasonably priced supply of wholesome foods. </w:t>
      </w:r>
    </w:p>
    <w:p w14:paraId="7067DEC1" w14:textId="77777777" w:rsidR="00980144" w:rsidRPr="002F647B" w:rsidRDefault="00980144" w:rsidP="00980144">
      <w:pPr>
        <w:ind w:left="1440"/>
        <w:rPr>
          <w:rFonts w:ascii="Calibri" w:hAnsi="Calibri"/>
          <w:color w:val="FF0000"/>
          <w:sz w:val="22"/>
          <w:szCs w:val="22"/>
        </w:rPr>
      </w:pPr>
      <w:r w:rsidRPr="002F647B">
        <w:rPr>
          <w:rFonts w:ascii="Calibri" w:hAnsi="Calibri"/>
          <w:color w:val="FF0000"/>
          <w:sz w:val="22"/>
          <w:szCs w:val="22"/>
        </w:rPr>
        <w:t xml:space="preserve"> _Improved community food security and healthful food-choice options </w:t>
      </w:r>
    </w:p>
    <w:p w14:paraId="777674AA" w14:textId="77777777" w:rsidR="00D37D65" w:rsidRPr="00BB7096" w:rsidRDefault="00D37D65" w:rsidP="00BB7096">
      <w:pPr>
        <w:ind w:left="720" w:firstLine="720"/>
        <w:rPr>
          <w:rFonts w:ascii="Calibri" w:hAnsi="Calibri"/>
          <w:color w:val="4A442A" w:themeColor="background2" w:themeShade="40"/>
          <w:sz w:val="22"/>
          <w:szCs w:val="22"/>
        </w:rPr>
      </w:pPr>
    </w:p>
    <w:p w14:paraId="3EB1BF93" w14:textId="77777777" w:rsidR="00681C56" w:rsidRPr="00681C56" w:rsidRDefault="00681C56" w:rsidP="00681C56">
      <w:pPr>
        <w:ind w:left="1440"/>
        <w:rPr>
          <w:rFonts w:ascii="Calibri" w:hAnsi="Calibri"/>
          <w:b/>
          <w:color w:val="0000FF"/>
          <w:sz w:val="22"/>
          <w:szCs w:val="22"/>
        </w:rPr>
      </w:pPr>
      <w:r w:rsidRPr="00681C56">
        <w:rPr>
          <w:rFonts w:ascii="Calibri" w:hAnsi="Calibri"/>
          <w:b/>
          <w:color w:val="0000FF"/>
          <w:sz w:val="22"/>
          <w:szCs w:val="22"/>
        </w:rPr>
        <w:t>Youth Development/Children, Youth, Families (when combined with Seed to Salad):</w:t>
      </w:r>
    </w:p>
    <w:p w14:paraId="6B0791E6" w14:textId="460706A9" w:rsidR="00681C56" w:rsidRPr="00681C56" w:rsidRDefault="00681C56" w:rsidP="00681C56">
      <w:pPr>
        <w:ind w:left="720" w:firstLine="720"/>
        <w:rPr>
          <w:rFonts w:ascii="Calibri" w:hAnsi="Calibri"/>
          <w:color w:val="0000FF"/>
          <w:sz w:val="22"/>
          <w:szCs w:val="22"/>
        </w:rPr>
      </w:pPr>
      <w:r w:rsidRPr="00681C56">
        <w:rPr>
          <w:rFonts w:ascii="Calibri" w:hAnsi="Calibri"/>
          <w:color w:val="0000FF"/>
          <w:sz w:val="22"/>
          <w:szCs w:val="22"/>
        </w:rPr>
        <w:t xml:space="preserve"> _Facilitate programming that supports positive youth development </w:t>
      </w:r>
    </w:p>
    <w:p w14:paraId="1C7523A3" w14:textId="77777777" w:rsidR="00681C56" w:rsidRPr="00681C56" w:rsidRDefault="00681C56" w:rsidP="00681C56">
      <w:pPr>
        <w:ind w:left="720" w:firstLine="720"/>
        <w:rPr>
          <w:rFonts w:ascii="Calibri" w:hAnsi="Calibri"/>
          <w:color w:val="0000FF"/>
          <w:sz w:val="22"/>
          <w:szCs w:val="22"/>
        </w:rPr>
      </w:pPr>
      <w:r w:rsidRPr="00681C56">
        <w:rPr>
          <w:rFonts w:ascii="Calibri" w:hAnsi="Calibri"/>
          <w:color w:val="0000FF"/>
          <w:sz w:val="22"/>
          <w:szCs w:val="22"/>
        </w:rPr>
        <w:t xml:space="preserve"> _Prepare youth for success in postsecondary educational and career pursuits by exposing children and youth to a variety of career opportunities </w:t>
      </w:r>
    </w:p>
    <w:p w14:paraId="54E4DA16" w14:textId="77777777" w:rsidR="00681C56" w:rsidRPr="00681C56" w:rsidRDefault="00681C56" w:rsidP="00681C56">
      <w:pPr>
        <w:ind w:left="720" w:firstLine="720"/>
        <w:rPr>
          <w:rFonts w:ascii="Calibri" w:hAnsi="Calibri"/>
          <w:color w:val="0000FF"/>
          <w:sz w:val="22"/>
          <w:szCs w:val="22"/>
        </w:rPr>
      </w:pPr>
      <w:r w:rsidRPr="00681C56">
        <w:rPr>
          <w:rFonts w:ascii="Calibri" w:hAnsi="Calibri"/>
          <w:color w:val="0000FF"/>
          <w:sz w:val="22"/>
          <w:szCs w:val="22"/>
        </w:rPr>
        <w:t xml:space="preserve"> _Youth lead healthy, satisfying, and productive lives </w:t>
      </w:r>
    </w:p>
    <w:p w14:paraId="6A8F6ED5" w14:textId="77777777" w:rsidR="00681C56" w:rsidRPr="00681C56" w:rsidRDefault="00681C56" w:rsidP="00681C56">
      <w:pPr>
        <w:ind w:left="720" w:firstLine="720"/>
        <w:rPr>
          <w:rFonts w:ascii="Calibri" w:hAnsi="Calibri"/>
          <w:color w:val="0000FF"/>
          <w:sz w:val="22"/>
          <w:szCs w:val="22"/>
        </w:rPr>
      </w:pPr>
      <w:r w:rsidRPr="00681C56">
        <w:rPr>
          <w:rFonts w:ascii="Calibri" w:hAnsi="Calibri"/>
          <w:color w:val="0000FF"/>
          <w:sz w:val="22"/>
          <w:szCs w:val="22"/>
        </w:rPr>
        <w:t xml:space="preserve"> _Youth become caring and contributing members of society </w:t>
      </w:r>
    </w:p>
    <w:p w14:paraId="1B9BD05A" w14:textId="77777777" w:rsidR="00681C56" w:rsidRPr="00681C56" w:rsidRDefault="00681C56" w:rsidP="00681C56">
      <w:pPr>
        <w:ind w:left="720" w:firstLine="720"/>
        <w:rPr>
          <w:rFonts w:ascii="Calibri" w:hAnsi="Calibri"/>
          <w:color w:val="0000FF"/>
          <w:sz w:val="22"/>
          <w:szCs w:val="22"/>
        </w:rPr>
      </w:pPr>
      <w:r w:rsidRPr="00681C56">
        <w:rPr>
          <w:rFonts w:ascii="Calibri" w:hAnsi="Calibri"/>
          <w:color w:val="0000FF"/>
          <w:sz w:val="22"/>
          <w:szCs w:val="22"/>
        </w:rPr>
        <w:t xml:space="preserve"> _Youth become life-long learners </w:t>
      </w:r>
    </w:p>
    <w:p w14:paraId="4394C08C" w14:textId="77777777" w:rsidR="00681C56" w:rsidRPr="00681C56" w:rsidRDefault="00681C56" w:rsidP="00681C56">
      <w:pPr>
        <w:ind w:left="720" w:firstLine="720"/>
        <w:rPr>
          <w:rFonts w:ascii="Calibri" w:hAnsi="Calibri"/>
          <w:color w:val="0000FF"/>
          <w:sz w:val="22"/>
          <w:szCs w:val="22"/>
        </w:rPr>
      </w:pPr>
      <w:r w:rsidRPr="00681C56">
        <w:rPr>
          <w:rFonts w:ascii="Calibri" w:hAnsi="Calibri"/>
          <w:color w:val="0000FF"/>
          <w:sz w:val="22"/>
          <w:szCs w:val="22"/>
        </w:rPr>
        <w:t xml:space="preserve"> _Youth become knowledgeable, contributing participants in STEM-related, Healthy Living and Civic Engagement issues in their communities </w:t>
      </w:r>
    </w:p>
    <w:p w14:paraId="4CB5C093" w14:textId="77777777" w:rsidR="006E1190" w:rsidRDefault="006E1190" w:rsidP="00681C56">
      <w:pPr>
        <w:rPr>
          <w:rFonts w:ascii="Calibri" w:hAnsi="Calibri"/>
          <w:b/>
          <w:color w:val="76923C" w:themeColor="accent3" w:themeShade="BF"/>
          <w:sz w:val="22"/>
          <w:szCs w:val="22"/>
        </w:rPr>
      </w:pPr>
    </w:p>
    <w:p w14:paraId="204A83F8" w14:textId="17239C48" w:rsidR="00816F08" w:rsidRPr="002F647B" w:rsidRDefault="00816F08" w:rsidP="00816F08">
      <w:pPr>
        <w:ind w:left="720" w:firstLine="720"/>
        <w:rPr>
          <w:rFonts w:ascii="Calibri" w:hAnsi="Calibri"/>
          <w:b/>
          <w:color w:val="4F6228" w:themeColor="accent3" w:themeShade="80"/>
          <w:sz w:val="22"/>
          <w:szCs w:val="22"/>
        </w:rPr>
      </w:pPr>
      <w:r w:rsidRPr="002F647B">
        <w:rPr>
          <w:rFonts w:ascii="Calibri" w:hAnsi="Calibri"/>
          <w:b/>
          <w:color w:val="4F6228" w:themeColor="accent3" w:themeShade="80"/>
          <w:sz w:val="22"/>
          <w:szCs w:val="22"/>
        </w:rPr>
        <w:t>Community and Economic Vitality:</w:t>
      </w:r>
    </w:p>
    <w:p w14:paraId="65B57445" w14:textId="743C5B5D" w:rsidR="00816F08" w:rsidRPr="002F647B" w:rsidRDefault="00A33100" w:rsidP="00816F08">
      <w:pPr>
        <w:ind w:left="720" w:firstLine="720"/>
        <w:rPr>
          <w:rFonts w:ascii="Calibri" w:hAnsi="Calibri"/>
          <w:color w:val="4F6228" w:themeColor="accent3" w:themeShade="80"/>
          <w:sz w:val="22"/>
          <w:szCs w:val="22"/>
        </w:rPr>
      </w:pPr>
      <w:r w:rsidRPr="002F647B">
        <w:rPr>
          <w:rFonts w:ascii="Calibri" w:hAnsi="Calibri"/>
          <w:color w:val="4F6228" w:themeColor="accent3" w:themeShade="80"/>
          <w:sz w:val="22"/>
          <w:szCs w:val="22"/>
        </w:rPr>
        <w:t>-</w:t>
      </w:r>
      <w:r w:rsidR="00816F08" w:rsidRPr="002F647B">
        <w:rPr>
          <w:rFonts w:ascii="Calibri" w:hAnsi="Calibri"/>
          <w:color w:val="4F6228" w:themeColor="accent3" w:themeShade="80"/>
          <w:sz w:val="22"/>
          <w:szCs w:val="22"/>
        </w:rPr>
        <w:t xml:space="preserve">More resilient communities </w:t>
      </w:r>
    </w:p>
    <w:p w14:paraId="7D3A573A" w14:textId="77777777" w:rsidR="00816F08" w:rsidRPr="002F647B" w:rsidRDefault="00816F08" w:rsidP="00816F08">
      <w:pPr>
        <w:ind w:left="720" w:firstLine="720"/>
        <w:rPr>
          <w:rFonts w:ascii="Calibri" w:hAnsi="Calibri"/>
          <w:color w:val="4F6228" w:themeColor="accent3" w:themeShade="80"/>
          <w:sz w:val="22"/>
          <w:szCs w:val="22"/>
        </w:rPr>
      </w:pPr>
      <w:r w:rsidRPr="002F647B">
        <w:rPr>
          <w:rFonts w:ascii="Calibri" w:hAnsi="Calibri"/>
          <w:color w:val="4F6228" w:themeColor="accent3" w:themeShade="80"/>
          <w:sz w:val="22"/>
          <w:szCs w:val="22"/>
        </w:rPr>
        <w:t xml:space="preserve"> _Ensure that diverse interests and populations in communities are reflected within and engaged as key stakeholders – this includes engaging community networks that link diverse sub-groups </w:t>
      </w:r>
    </w:p>
    <w:p w14:paraId="423135F2" w14:textId="77777777" w:rsidR="00816F08" w:rsidRPr="002F647B" w:rsidRDefault="00816F08" w:rsidP="00816F08">
      <w:pPr>
        <w:ind w:left="720" w:firstLine="720"/>
        <w:rPr>
          <w:rFonts w:ascii="Calibri" w:hAnsi="Calibri"/>
          <w:color w:val="4F6228" w:themeColor="accent3" w:themeShade="80"/>
          <w:sz w:val="22"/>
          <w:szCs w:val="22"/>
        </w:rPr>
      </w:pPr>
      <w:r w:rsidRPr="002F647B">
        <w:rPr>
          <w:rFonts w:ascii="Calibri" w:hAnsi="Calibri"/>
          <w:color w:val="4F6228" w:themeColor="accent3" w:themeShade="80"/>
          <w:sz w:val="22"/>
          <w:szCs w:val="22"/>
        </w:rPr>
        <w:t xml:space="preserve"> _Better utilize community resources to improve and sustain quality of life </w:t>
      </w:r>
    </w:p>
    <w:p w14:paraId="74EF51B6" w14:textId="77777777" w:rsidR="00816F08" w:rsidRPr="002F647B" w:rsidRDefault="00816F08" w:rsidP="00816F08">
      <w:pPr>
        <w:ind w:left="720" w:firstLine="720"/>
        <w:rPr>
          <w:rFonts w:ascii="Calibri" w:hAnsi="Calibri"/>
          <w:color w:val="4F6228" w:themeColor="accent3" w:themeShade="80"/>
          <w:sz w:val="22"/>
          <w:szCs w:val="22"/>
        </w:rPr>
      </w:pPr>
      <w:r w:rsidRPr="002F647B">
        <w:rPr>
          <w:rFonts w:ascii="Calibri" w:hAnsi="Calibri"/>
          <w:color w:val="4F6228" w:themeColor="accent3" w:themeShade="80"/>
          <w:sz w:val="22"/>
          <w:szCs w:val="22"/>
        </w:rPr>
        <w:t xml:space="preserve"> _Increased local capacity for management and protection of local environmental resources </w:t>
      </w:r>
    </w:p>
    <w:p w14:paraId="1C1EBA4A" w14:textId="77777777" w:rsidR="00816F08" w:rsidRPr="002F647B" w:rsidRDefault="00816F08" w:rsidP="00816F08">
      <w:pPr>
        <w:ind w:left="720" w:firstLine="720"/>
        <w:rPr>
          <w:rFonts w:ascii="Calibri" w:hAnsi="Calibri"/>
          <w:color w:val="4F6228" w:themeColor="accent3" w:themeShade="80"/>
          <w:sz w:val="22"/>
          <w:szCs w:val="22"/>
        </w:rPr>
      </w:pPr>
      <w:r w:rsidRPr="002F647B">
        <w:rPr>
          <w:rFonts w:ascii="Calibri" w:hAnsi="Calibri"/>
          <w:color w:val="4F6228" w:themeColor="accent3" w:themeShade="80"/>
          <w:sz w:val="22"/>
          <w:szCs w:val="22"/>
        </w:rPr>
        <w:t xml:space="preserve"> _Avoid or minimize conflicts between agriculture/horticulture/natural resource enterprises and community members and resolve them within communities when they occur </w:t>
      </w:r>
    </w:p>
    <w:p w14:paraId="61DD766F" w14:textId="77777777" w:rsidR="00816F08" w:rsidRPr="002F647B" w:rsidRDefault="00816F08" w:rsidP="00816F08">
      <w:pPr>
        <w:ind w:left="720" w:firstLine="720"/>
        <w:rPr>
          <w:rFonts w:ascii="Calibri" w:hAnsi="Calibri"/>
          <w:color w:val="4F6228" w:themeColor="accent3" w:themeShade="80"/>
          <w:sz w:val="22"/>
          <w:szCs w:val="22"/>
        </w:rPr>
      </w:pPr>
      <w:r w:rsidRPr="002F647B">
        <w:rPr>
          <w:rFonts w:ascii="Calibri" w:hAnsi="Calibri"/>
          <w:color w:val="4F6228" w:themeColor="accent3" w:themeShade="80"/>
          <w:sz w:val="22"/>
          <w:szCs w:val="22"/>
        </w:rPr>
        <w:t xml:space="preserve"> _View agriculture/horticulture/natural resource enterprises as contributing and positive elements in the community </w:t>
      </w:r>
    </w:p>
    <w:p w14:paraId="08155A18" w14:textId="77777777" w:rsidR="00816F08" w:rsidRPr="002F647B" w:rsidRDefault="00816F08" w:rsidP="00816F08">
      <w:pPr>
        <w:ind w:left="720" w:firstLine="720"/>
        <w:rPr>
          <w:rFonts w:ascii="Calibri" w:hAnsi="Calibri"/>
          <w:color w:val="4F6228" w:themeColor="accent3" w:themeShade="80"/>
          <w:sz w:val="22"/>
          <w:szCs w:val="22"/>
        </w:rPr>
      </w:pPr>
      <w:r w:rsidRPr="002F647B">
        <w:rPr>
          <w:rFonts w:ascii="Calibri" w:hAnsi="Calibri"/>
          <w:color w:val="4F6228" w:themeColor="accent3" w:themeShade="80"/>
          <w:sz w:val="22"/>
          <w:szCs w:val="22"/>
        </w:rPr>
        <w:t xml:space="preserve"> _Retirees develop leadership capacity to engage in the application of science-based solutions to environmental problems at the community level. </w:t>
      </w:r>
    </w:p>
    <w:p w14:paraId="362DEF0F" w14:textId="77777777" w:rsidR="00816F08" w:rsidRPr="002F647B" w:rsidRDefault="00816F08" w:rsidP="00816F08">
      <w:pPr>
        <w:ind w:left="720" w:firstLine="720"/>
        <w:rPr>
          <w:rFonts w:ascii="Calibri" w:hAnsi="Calibri"/>
          <w:color w:val="4F6228" w:themeColor="accent3" w:themeShade="80"/>
          <w:sz w:val="22"/>
          <w:szCs w:val="22"/>
        </w:rPr>
      </w:pPr>
      <w:r w:rsidRPr="002F647B">
        <w:rPr>
          <w:rFonts w:ascii="Calibri" w:hAnsi="Calibri"/>
          <w:color w:val="4F6228" w:themeColor="accent3" w:themeShade="80"/>
          <w:sz w:val="22"/>
          <w:szCs w:val="22"/>
        </w:rPr>
        <w:t xml:space="preserve"> _Communities experience high quality of life, social cohesion, ecological integrity, effective </w:t>
      </w:r>
      <w:proofErr w:type="gramStart"/>
      <w:r w:rsidRPr="002F647B">
        <w:rPr>
          <w:rFonts w:ascii="Calibri" w:hAnsi="Calibri"/>
          <w:color w:val="4F6228" w:themeColor="accent3" w:themeShade="80"/>
          <w:sz w:val="22"/>
          <w:szCs w:val="22"/>
        </w:rPr>
        <w:t>decision making</w:t>
      </w:r>
      <w:proofErr w:type="gramEnd"/>
      <w:r w:rsidRPr="002F647B">
        <w:rPr>
          <w:rFonts w:ascii="Calibri" w:hAnsi="Calibri"/>
          <w:color w:val="4F6228" w:themeColor="accent3" w:themeShade="80"/>
          <w:sz w:val="22"/>
          <w:szCs w:val="22"/>
        </w:rPr>
        <w:t xml:space="preserve">, and new economic opportunities </w:t>
      </w:r>
    </w:p>
    <w:p w14:paraId="1B38EFF6" w14:textId="77777777" w:rsidR="00816F08" w:rsidRPr="002F647B" w:rsidRDefault="00816F08" w:rsidP="00816F08">
      <w:pPr>
        <w:ind w:left="720" w:firstLine="720"/>
        <w:rPr>
          <w:rFonts w:ascii="Calibri" w:hAnsi="Calibri"/>
          <w:color w:val="4F6228" w:themeColor="accent3" w:themeShade="80"/>
          <w:sz w:val="22"/>
          <w:szCs w:val="22"/>
        </w:rPr>
      </w:pPr>
      <w:r w:rsidRPr="002F647B">
        <w:rPr>
          <w:rFonts w:ascii="Calibri" w:hAnsi="Calibri"/>
          <w:color w:val="4F6228" w:themeColor="accent3" w:themeShade="80"/>
          <w:sz w:val="22"/>
          <w:szCs w:val="22"/>
        </w:rPr>
        <w:t xml:space="preserve"> _More sustainable local economies through diversification </w:t>
      </w:r>
    </w:p>
    <w:p w14:paraId="2428C53F" w14:textId="0273FB43" w:rsidR="00816F08" w:rsidRPr="002F647B" w:rsidRDefault="00816F08" w:rsidP="00980144">
      <w:pPr>
        <w:ind w:left="720" w:firstLine="720"/>
        <w:rPr>
          <w:rFonts w:ascii="Calibri" w:hAnsi="Calibri"/>
          <w:color w:val="4F6228" w:themeColor="accent3" w:themeShade="80"/>
          <w:sz w:val="22"/>
          <w:szCs w:val="22"/>
        </w:rPr>
      </w:pPr>
      <w:r w:rsidRPr="002F647B">
        <w:rPr>
          <w:rFonts w:ascii="Calibri" w:hAnsi="Calibri"/>
          <w:color w:val="4F6228" w:themeColor="accent3" w:themeShade="80"/>
          <w:sz w:val="22"/>
          <w:szCs w:val="22"/>
        </w:rPr>
        <w:t xml:space="preserve"> _Institutionalize sustainable practices so that communities actively manage their environments protecting and enhancing financial, infrastructure, human, environmental, and social capitals </w:t>
      </w:r>
    </w:p>
    <w:p w14:paraId="5C406864" w14:textId="77777777" w:rsidR="006A4D16" w:rsidRPr="00597B9F" w:rsidRDefault="006A4D16" w:rsidP="006A4D16">
      <w:pPr>
        <w:ind w:left="1440"/>
        <w:rPr>
          <w:rFonts w:ascii="Calibri" w:hAnsi="Calibri"/>
          <w:sz w:val="22"/>
          <w:szCs w:val="22"/>
        </w:rPr>
      </w:pPr>
    </w:p>
    <w:p w14:paraId="2DF1A55D" w14:textId="77777777" w:rsidR="00B135FF" w:rsidRPr="00FE452D" w:rsidRDefault="00B135FF" w:rsidP="005679A6">
      <w:pPr>
        <w:ind w:left="720"/>
        <w:rPr>
          <w:rFonts w:ascii="Calibri" w:hAnsi="Calibri"/>
          <w:b/>
          <w:sz w:val="22"/>
          <w:szCs w:val="22"/>
        </w:rPr>
      </w:pPr>
    </w:p>
    <w:p w14:paraId="75A6E685" w14:textId="77777777" w:rsidR="00A33100" w:rsidRDefault="005679A6" w:rsidP="00B83B2C">
      <w:pPr>
        <w:ind w:left="1440"/>
        <w:rPr>
          <w:rFonts w:ascii="Calibri" w:hAnsi="Calibri"/>
          <w:sz w:val="22"/>
          <w:szCs w:val="22"/>
        </w:rPr>
      </w:pPr>
      <w:r w:rsidRPr="005679A6">
        <w:rPr>
          <w:rFonts w:ascii="Calibri" w:hAnsi="Calibri"/>
          <w:b/>
          <w:sz w:val="22"/>
          <w:szCs w:val="22"/>
        </w:rPr>
        <w:t xml:space="preserve">Objectives </w:t>
      </w:r>
      <w:r w:rsidRPr="005679A6">
        <w:rPr>
          <w:rFonts w:ascii="Calibri" w:hAnsi="Calibri"/>
          <w:sz w:val="22"/>
          <w:szCs w:val="22"/>
        </w:rPr>
        <w:t>(specific outcomes for specific audiences):</w:t>
      </w:r>
    </w:p>
    <w:p w14:paraId="462C3288" w14:textId="77777777" w:rsidR="00BB7096" w:rsidRPr="002F647B" w:rsidRDefault="00BB7096" w:rsidP="00BB7096">
      <w:pPr>
        <w:ind w:left="720" w:firstLine="720"/>
        <w:rPr>
          <w:rFonts w:ascii="Calibri" w:hAnsi="Calibri"/>
          <w:color w:val="E36C0A" w:themeColor="accent6" w:themeShade="BF"/>
          <w:sz w:val="22"/>
          <w:szCs w:val="22"/>
        </w:rPr>
      </w:pPr>
      <w:r w:rsidRPr="002F647B">
        <w:rPr>
          <w:rFonts w:ascii="Calibri" w:hAnsi="Calibri"/>
          <w:b/>
          <w:color w:val="E36C0A" w:themeColor="accent6" w:themeShade="BF"/>
          <w:sz w:val="22"/>
          <w:szCs w:val="22"/>
        </w:rPr>
        <w:t>Climate Change:</w:t>
      </w:r>
    </w:p>
    <w:p w14:paraId="27F6E7ED" w14:textId="6F455400" w:rsidR="00BB7096" w:rsidRPr="002F647B" w:rsidRDefault="00BB7096" w:rsidP="00B83B2C">
      <w:pPr>
        <w:ind w:left="1440"/>
        <w:rPr>
          <w:rFonts w:ascii="Calibri" w:hAnsi="Calibri"/>
          <w:color w:val="E36C0A" w:themeColor="accent6" w:themeShade="BF"/>
          <w:sz w:val="22"/>
          <w:szCs w:val="22"/>
        </w:rPr>
      </w:pPr>
      <w:r w:rsidRPr="002F647B">
        <w:rPr>
          <w:rFonts w:ascii="Calibri" w:hAnsi="Calibri"/>
          <w:color w:val="E36C0A" w:themeColor="accent6" w:themeShade="BF"/>
          <w:sz w:val="22"/>
          <w:szCs w:val="22"/>
        </w:rPr>
        <w:t>-</w:t>
      </w:r>
      <w:proofErr w:type="gramStart"/>
      <w:r w:rsidRPr="002F647B">
        <w:rPr>
          <w:rFonts w:ascii="Calibri" w:hAnsi="Calibri"/>
          <w:color w:val="E36C0A" w:themeColor="accent6" w:themeShade="BF"/>
          <w:sz w:val="22"/>
          <w:szCs w:val="22"/>
        </w:rPr>
        <w:t>consumers</w:t>
      </w:r>
      <w:proofErr w:type="gramEnd"/>
      <w:r w:rsidRPr="002F647B">
        <w:rPr>
          <w:rFonts w:ascii="Calibri" w:hAnsi="Calibri"/>
          <w:color w:val="E36C0A" w:themeColor="accent6" w:themeShade="BF"/>
          <w:sz w:val="22"/>
          <w:szCs w:val="22"/>
        </w:rPr>
        <w:t>, residents, agricultural  and natural resources produces, organization and business representatives or local government and community leaders have modified existing practices or adopted new practices to protect/enhance natural resources or enhance biodiversity (2.7c)</w:t>
      </w:r>
    </w:p>
    <w:p w14:paraId="0730A9C0" w14:textId="77777777" w:rsidR="00D37D65" w:rsidRDefault="00D37D65" w:rsidP="00B83B2C">
      <w:pPr>
        <w:ind w:left="1440"/>
        <w:rPr>
          <w:rFonts w:ascii="Calibri" w:hAnsi="Calibri"/>
          <w:color w:val="4A442A" w:themeColor="background2" w:themeShade="40"/>
          <w:sz w:val="22"/>
          <w:szCs w:val="22"/>
        </w:rPr>
      </w:pPr>
    </w:p>
    <w:p w14:paraId="49BD0CC0" w14:textId="77777777" w:rsidR="00D37D65" w:rsidRPr="00D37D65" w:rsidRDefault="00D37D65" w:rsidP="00D37D65">
      <w:pPr>
        <w:ind w:left="720" w:firstLine="720"/>
        <w:rPr>
          <w:rFonts w:ascii="Calibri" w:hAnsi="Calibri"/>
          <w:b/>
          <w:color w:val="5F497A" w:themeColor="accent4" w:themeShade="BF"/>
          <w:sz w:val="22"/>
          <w:szCs w:val="22"/>
        </w:rPr>
      </w:pPr>
      <w:r w:rsidRPr="00D37D65">
        <w:rPr>
          <w:rFonts w:ascii="Calibri" w:hAnsi="Calibri"/>
          <w:b/>
          <w:color w:val="5F497A" w:themeColor="accent4" w:themeShade="BF"/>
          <w:sz w:val="22"/>
          <w:szCs w:val="22"/>
        </w:rPr>
        <w:t>Environment and Natural Resources and Sustainable Energy:</w:t>
      </w:r>
      <w:r>
        <w:rPr>
          <w:rFonts w:ascii="Calibri" w:hAnsi="Calibri"/>
          <w:b/>
          <w:color w:val="5F497A" w:themeColor="accent4" w:themeShade="BF"/>
          <w:sz w:val="22"/>
          <w:szCs w:val="22"/>
        </w:rPr>
        <w:t xml:space="preserve"> </w:t>
      </w:r>
    </w:p>
    <w:p w14:paraId="749F07E0" w14:textId="77777777" w:rsidR="00D37D65" w:rsidRPr="00D37D65" w:rsidRDefault="00D37D65" w:rsidP="00D37D65">
      <w:pPr>
        <w:ind w:left="1440"/>
        <w:rPr>
          <w:rFonts w:ascii="Calibri" w:hAnsi="Calibri"/>
          <w:color w:val="5F497A" w:themeColor="accent4" w:themeShade="BF"/>
          <w:sz w:val="22"/>
          <w:szCs w:val="22"/>
        </w:rPr>
      </w:pPr>
      <w:r w:rsidRPr="00D37D65">
        <w:rPr>
          <w:rFonts w:ascii="Calibri" w:hAnsi="Calibri"/>
          <w:color w:val="5F497A" w:themeColor="accent4" w:themeShade="BF"/>
          <w:sz w:val="22"/>
          <w:szCs w:val="22"/>
        </w:rPr>
        <w:t>-</w:t>
      </w:r>
      <w:proofErr w:type="gramStart"/>
      <w:r w:rsidRPr="00D37D65">
        <w:rPr>
          <w:rFonts w:ascii="Calibri" w:hAnsi="Calibri"/>
          <w:color w:val="5F497A" w:themeColor="accent4" w:themeShade="BF"/>
          <w:sz w:val="22"/>
          <w:szCs w:val="22"/>
        </w:rPr>
        <w:t>agricultural</w:t>
      </w:r>
      <w:proofErr w:type="gramEnd"/>
      <w:r w:rsidRPr="00D37D65">
        <w:rPr>
          <w:rFonts w:ascii="Calibri" w:hAnsi="Calibri"/>
          <w:color w:val="5F497A" w:themeColor="accent4" w:themeShade="BF"/>
          <w:sz w:val="22"/>
          <w:szCs w:val="22"/>
        </w:rPr>
        <w:t xml:space="preserve">/natural resources producers, organization and business representatives, community leaders and/or residents have modified existing practices or technologies that will assist with natural resources management and the environment </w:t>
      </w:r>
      <w:r>
        <w:rPr>
          <w:rFonts w:ascii="Calibri" w:hAnsi="Calibri"/>
          <w:color w:val="5F497A" w:themeColor="accent4" w:themeShade="BF"/>
          <w:sz w:val="22"/>
          <w:szCs w:val="22"/>
        </w:rPr>
        <w:t>(3.7c)</w:t>
      </w:r>
    </w:p>
    <w:p w14:paraId="70ECDBE6" w14:textId="77777777" w:rsidR="00D37D65" w:rsidRPr="00BB7096" w:rsidRDefault="00D37D65" w:rsidP="00B83B2C">
      <w:pPr>
        <w:ind w:left="1440"/>
        <w:rPr>
          <w:rFonts w:ascii="Calibri" w:hAnsi="Calibri"/>
          <w:color w:val="4A442A" w:themeColor="background2" w:themeShade="40"/>
          <w:sz w:val="22"/>
          <w:szCs w:val="22"/>
        </w:rPr>
      </w:pPr>
    </w:p>
    <w:p w14:paraId="6B8E2112" w14:textId="77777777" w:rsidR="00980144" w:rsidRPr="002F647B" w:rsidRDefault="00980144" w:rsidP="00980144">
      <w:pPr>
        <w:ind w:left="1440"/>
        <w:rPr>
          <w:rFonts w:ascii="Calibri" w:hAnsi="Calibri"/>
          <w:b/>
          <w:color w:val="FF0000"/>
          <w:sz w:val="22"/>
          <w:szCs w:val="22"/>
        </w:rPr>
      </w:pPr>
      <w:r w:rsidRPr="002F647B">
        <w:rPr>
          <w:rFonts w:ascii="Calibri" w:hAnsi="Calibri"/>
          <w:b/>
          <w:color w:val="FF0000"/>
          <w:sz w:val="22"/>
          <w:szCs w:val="22"/>
        </w:rPr>
        <w:t xml:space="preserve">Childhood Obesity and Nutrition (Food Security): </w:t>
      </w:r>
      <w:r w:rsidRPr="002F647B">
        <w:rPr>
          <w:rFonts w:ascii="Calibri" w:hAnsi="Calibri"/>
          <w:color w:val="FF0000"/>
          <w:sz w:val="22"/>
          <w:szCs w:val="22"/>
        </w:rPr>
        <w:br/>
        <w:t>-youth program participants have applied healthy eating and/or active living recommendations (4.1g)</w:t>
      </w:r>
    </w:p>
    <w:p w14:paraId="4697B224" w14:textId="77777777" w:rsidR="00980144" w:rsidRPr="002F647B" w:rsidRDefault="00980144" w:rsidP="00980144">
      <w:pPr>
        <w:ind w:left="1440"/>
        <w:rPr>
          <w:rFonts w:ascii="Calibri" w:hAnsi="Calibri"/>
          <w:color w:val="FF0000"/>
          <w:sz w:val="22"/>
          <w:szCs w:val="22"/>
        </w:rPr>
      </w:pPr>
      <w:r w:rsidRPr="002F647B">
        <w:rPr>
          <w:rFonts w:ascii="Calibri" w:hAnsi="Calibri"/>
          <w:b/>
          <w:color w:val="FF0000"/>
          <w:sz w:val="22"/>
          <w:szCs w:val="22"/>
        </w:rPr>
        <w:t>-</w:t>
      </w:r>
      <w:r w:rsidRPr="002F647B">
        <w:rPr>
          <w:rFonts w:ascii="Calibri" w:hAnsi="Calibri"/>
          <w:color w:val="FF0000"/>
          <w:sz w:val="22"/>
          <w:szCs w:val="22"/>
        </w:rPr>
        <w:t xml:space="preserve"> </w:t>
      </w:r>
      <w:proofErr w:type="gramStart"/>
      <w:r w:rsidRPr="002F647B">
        <w:rPr>
          <w:rFonts w:ascii="Calibri" w:hAnsi="Calibri"/>
          <w:color w:val="FF0000"/>
          <w:sz w:val="22"/>
          <w:szCs w:val="22"/>
        </w:rPr>
        <w:t>adult</w:t>
      </w:r>
      <w:proofErr w:type="gramEnd"/>
      <w:r w:rsidRPr="002F647B">
        <w:rPr>
          <w:rFonts w:ascii="Calibri" w:hAnsi="Calibri"/>
          <w:color w:val="FF0000"/>
          <w:sz w:val="22"/>
          <w:szCs w:val="22"/>
        </w:rPr>
        <w:t xml:space="preserve"> program participants have applied healthy eating and/or active living recommendations (4.1h)</w:t>
      </w:r>
    </w:p>
    <w:p w14:paraId="4499D9A2" w14:textId="77777777" w:rsidR="00980144" w:rsidRPr="002F647B" w:rsidRDefault="00980144" w:rsidP="00980144">
      <w:pPr>
        <w:ind w:left="1440"/>
        <w:rPr>
          <w:rFonts w:ascii="Calibri" w:hAnsi="Calibri"/>
          <w:color w:val="FF0000"/>
          <w:sz w:val="22"/>
          <w:szCs w:val="22"/>
        </w:rPr>
      </w:pPr>
      <w:r w:rsidRPr="002F647B">
        <w:rPr>
          <w:rFonts w:ascii="Calibri" w:hAnsi="Calibri"/>
          <w:color w:val="FF0000"/>
          <w:sz w:val="22"/>
          <w:szCs w:val="22"/>
        </w:rPr>
        <w:t>-</w:t>
      </w:r>
      <w:proofErr w:type="gramStart"/>
      <w:r w:rsidRPr="002F647B">
        <w:rPr>
          <w:rFonts w:ascii="Calibri" w:hAnsi="Calibri"/>
          <w:color w:val="FF0000"/>
          <w:sz w:val="22"/>
          <w:szCs w:val="22"/>
        </w:rPr>
        <w:t>program</w:t>
      </w:r>
      <w:proofErr w:type="gramEnd"/>
      <w:r w:rsidRPr="002F647B">
        <w:rPr>
          <w:rFonts w:ascii="Calibri" w:hAnsi="Calibri"/>
          <w:color w:val="FF0000"/>
          <w:sz w:val="22"/>
          <w:szCs w:val="22"/>
        </w:rPr>
        <w:t xml:space="preserve"> participants adopt food resource management and/or food security practices (4.2c)</w:t>
      </w:r>
    </w:p>
    <w:p w14:paraId="5D3EEB6D" w14:textId="77777777" w:rsidR="00980144" w:rsidRPr="002F647B" w:rsidRDefault="00980144" w:rsidP="00980144">
      <w:pPr>
        <w:ind w:left="1440"/>
        <w:rPr>
          <w:rFonts w:ascii="Calibri" w:hAnsi="Calibri"/>
          <w:color w:val="FF0000"/>
          <w:sz w:val="22"/>
          <w:szCs w:val="22"/>
        </w:rPr>
      </w:pPr>
      <w:r w:rsidRPr="002F647B">
        <w:rPr>
          <w:rFonts w:ascii="Calibri" w:hAnsi="Calibri"/>
          <w:color w:val="FF0000"/>
          <w:sz w:val="22"/>
          <w:szCs w:val="22"/>
        </w:rPr>
        <w:t>-Program participants have increased involvement in public/community childhood obesity prevention actions (4.3c)</w:t>
      </w:r>
      <w:r w:rsidRPr="002F647B">
        <w:rPr>
          <w:rFonts w:ascii="Calibri" w:hAnsi="Calibri"/>
          <w:color w:val="FF0000"/>
          <w:sz w:val="22"/>
          <w:szCs w:val="22"/>
        </w:rPr>
        <w:br/>
        <w:t>-Program participants have acted to improve their food security status (4.4e)</w:t>
      </w:r>
    </w:p>
    <w:p w14:paraId="51DA8AB1" w14:textId="77777777" w:rsidR="00980144" w:rsidRPr="002F647B" w:rsidRDefault="00980144" w:rsidP="00980144">
      <w:pPr>
        <w:ind w:left="1440"/>
        <w:rPr>
          <w:rFonts w:ascii="Calibri" w:hAnsi="Calibri"/>
          <w:color w:val="FF0000"/>
          <w:sz w:val="22"/>
          <w:szCs w:val="22"/>
        </w:rPr>
      </w:pPr>
      <w:r w:rsidRPr="002F647B">
        <w:rPr>
          <w:rFonts w:ascii="Calibri" w:hAnsi="Calibri"/>
          <w:color w:val="FF0000"/>
          <w:sz w:val="22"/>
          <w:szCs w:val="22"/>
        </w:rPr>
        <w:t>-</w:t>
      </w:r>
      <w:proofErr w:type="gramStart"/>
      <w:r w:rsidRPr="002F647B">
        <w:rPr>
          <w:rFonts w:ascii="Calibri" w:hAnsi="Calibri"/>
          <w:color w:val="FF0000"/>
          <w:sz w:val="22"/>
          <w:szCs w:val="22"/>
        </w:rPr>
        <w:t>community</w:t>
      </w:r>
      <w:proofErr w:type="gramEnd"/>
      <w:r w:rsidRPr="002F647B">
        <w:rPr>
          <w:rFonts w:ascii="Calibri" w:hAnsi="Calibri"/>
          <w:color w:val="FF0000"/>
          <w:sz w:val="22"/>
          <w:szCs w:val="22"/>
        </w:rPr>
        <w:t xml:space="preserve"> action plans implemented as a result of community based assessment (4.4f)</w:t>
      </w:r>
    </w:p>
    <w:p w14:paraId="09D7A108" w14:textId="77777777" w:rsidR="00681C56" w:rsidRDefault="00681C56" w:rsidP="00681C56">
      <w:pPr>
        <w:ind w:left="1440"/>
        <w:rPr>
          <w:rFonts w:ascii="Calibri" w:hAnsi="Calibri"/>
          <w:b/>
          <w:color w:val="0000FF"/>
          <w:sz w:val="22"/>
          <w:szCs w:val="22"/>
        </w:rPr>
      </w:pPr>
    </w:p>
    <w:p w14:paraId="3B2EB4B7" w14:textId="77777777" w:rsidR="00681C56" w:rsidRPr="00681C56" w:rsidRDefault="00681C56" w:rsidP="00681C56">
      <w:pPr>
        <w:ind w:left="1440"/>
        <w:rPr>
          <w:rFonts w:ascii="Calibri" w:hAnsi="Calibri"/>
          <w:b/>
          <w:color w:val="0000FF"/>
          <w:sz w:val="22"/>
          <w:szCs w:val="22"/>
        </w:rPr>
      </w:pPr>
      <w:r w:rsidRPr="00681C56">
        <w:rPr>
          <w:rFonts w:ascii="Calibri" w:hAnsi="Calibri"/>
          <w:b/>
          <w:color w:val="0000FF"/>
          <w:sz w:val="22"/>
          <w:szCs w:val="22"/>
        </w:rPr>
        <w:t>Youth Development/Children, Youth, Families (when combined with Seed to Salad):</w:t>
      </w:r>
    </w:p>
    <w:p w14:paraId="7DAB1353" w14:textId="2512C610" w:rsidR="006E1190" w:rsidRPr="00681C56" w:rsidRDefault="00681C56" w:rsidP="00B83B2C">
      <w:pPr>
        <w:ind w:left="1440"/>
        <w:rPr>
          <w:rFonts w:ascii="Calibri" w:hAnsi="Calibri"/>
          <w:color w:val="0000FF"/>
          <w:sz w:val="22"/>
          <w:szCs w:val="22"/>
        </w:rPr>
      </w:pPr>
      <w:r w:rsidRPr="00681C56">
        <w:rPr>
          <w:rFonts w:ascii="Calibri" w:hAnsi="Calibri"/>
          <w:color w:val="0000FF"/>
          <w:sz w:val="22"/>
          <w:szCs w:val="22"/>
        </w:rPr>
        <w:t>-</w:t>
      </w:r>
      <w:proofErr w:type="gramStart"/>
      <w:r w:rsidRPr="00681C56">
        <w:rPr>
          <w:rFonts w:ascii="Calibri" w:hAnsi="Calibri"/>
          <w:color w:val="0000FF"/>
          <w:sz w:val="22"/>
          <w:szCs w:val="22"/>
        </w:rPr>
        <w:t>youth</w:t>
      </w:r>
      <w:proofErr w:type="gramEnd"/>
      <w:r w:rsidRPr="00681C56">
        <w:rPr>
          <w:rFonts w:ascii="Calibri" w:hAnsi="Calibri"/>
          <w:color w:val="0000FF"/>
          <w:sz w:val="22"/>
          <w:szCs w:val="22"/>
        </w:rPr>
        <w:t xml:space="preserve"> demonstrate ability to express their ideas confidently and competently (5.1f)</w:t>
      </w:r>
    </w:p>
    <w:p w14:paraId="30496D80" w14:textId="77777777" w:rsidR="00681C56" w:rsidRDefault="00681C56" w:rsidP="00B83B2C">
      <w:pPr>
        <w:ind w:left="1440"/>
        <w:rPr>
          <w:rFonts w:ascii="Calibri" w:hAnsi="Calibri"/>
          <w:sz w:val="22"/>
          <w:szCs w:val="22"/>
        </w:rPr>
      </w:pPr>
    </w:p>
    <w:p w14:paraId="094FA292" w14:textId="77777777" w:rsidR="00A33100" w:rsidRPr="002F647B" w:rsidRDefault="00A33100" w:rsidP="00A33100">
      <w:pPr>
        <w:ind w:left="720" w:firstLine="720"/>
        <w:rPr>
          <w:rFonts w:ascii="Calibri" w:hAnsi="Calibri"/>
          <w:b/>
          <w:color w:val="4F6228" w:themeColor="accent3" w:themeShade="80"/>
          <w:sz w:val="22"/>
          <w:szCs w:val="22"/>
        </w:rPr>
      </w:pPr>
      <w:r w:rsidRPr="002F647B">
        <w:rPr>
          <w:rFonts w:ascii="Calibri" w:hAnsi="Calibri"/>
          <w:b/>
          <w:color w:val="4F6228" w:themeColor="accent3" w:themeShade="80"/>
          <w:sz w:val="22"/>
          <w:szCs w:val="22"/>
        </w:rPr>
        <w:t>Community and Economic Vitality:</w:t>
      </w:r>
    </w:p>
    <w:p w14:paraId="4F1C6932" w14:textId="1EA9C79C" w:rsidR="00A33100" w:rsidRPr="002F647B" w:rsidRDefault="00A33100" w:rsidP="00B83B2C">
      <w:pPr>
        <w:ind w:left="1440"/>
        <w:rPr>
          <w:rFonts w:ascii="Calibri" w:hAnsi="Calibri"/>
          <w:color w:val="4F6228" w:themeColor="accent3" w:themeShade="80"/>
          <w:sz w:val="22"/>
          <w:szCs w:val="22"/>
        </w:rPr>
      </w:pPr>
      <w:r w:rsidRPr="002F647B">
        <w:rPr>
          <w:rFonts w:ascii="Calibri" w:hAnsi="Calibri"/>
          <w:color w:val="4F6228" w:themeColor="accent3" w:themeShade="80"/>
          <w:sz w:val="22"/>
          <w:szCs w:val="22"/>
        </w:rPr>
        <w:t>-</w:t>
      </w:r>
      <w:proofErr w:type="gramStart"/>
      <w:r w:rsidRPr="002F647B">
        <w:rPr>
          <w:rFonts w:ascii="Calibri" w:hAnsi="Calibri"/>
          <w:color w:val="4F6228" w:themeColor="accent3" w:themeShade="80"/>
          <w:sz w:val="22"/>
          <w:szCs w:val="22"/>
        </w:rPr>
        <w:t>reside</w:t>
      </w:r>
      <w:r w:rsidR="005A081B" w:rsidRPr="002F647B">
        <w:rPr>
          <w:rFonts w:ascii="Calibri" w:hAnsi="Calibri"/>
          <w:color w:val="4F6228" w:themeColor="accent3" w:themeShade="80"/>
          <w:sz w:val="22"/>
          <w:szCs w:val="22"/>
        </w:rPr>
        <w:t>nts</w:t>
      </w:r>
      <w:proofErr w:type="gramEnd"/>
      <w:r w:rsidR="005A081B" w:rsidRPr="002F647B">
        <w:rPr>
          <w:rFonts w:ascii="Calibri" w:hAnsi="Calibri"/>
          <w:color w:val="4F6228" w:themeColor="accent3" w:themeShade="80"/>
          <w:sz w:val="22"/>
          <w:szCs w:val="22"/>
        </w:rPr>
        <w:t xml:space="preserve"> and/or community leaders</w:t>
      </w:r>
      <w:r w:rsidRPr="002F647B">
        <w:rPr>
          <w:rFonts w:ascii="Calibri" w:hAnsi="Calibri"/>
          <w:color w:val="4F6228" w:themeColor="accent3" w:themeShade="80"/>
          <w:sz w:val="22"/>
          <w:szCs w:val="22"/>
        </w:rPr>
        <w:t xml:space="preserve"> plan for and initiate steps to enhance public spaces (6.6b)</w:t>
      </w:r>
    </w:p>
    <w:p w14:paraId="76E68099" w14:textId="119D5BF1" w:rsidR="00D6198A" w:rsidRPr="002F647B" w:rsidRDefault="00D6198A" w:rsidP="00B83B2C">
      <w:pPr>
        <w:ind w:left="1440"/>
        <w:rPr>
          <w:rFonts w:ascii="Calibri" w:hAnsi="Calibri"/>
          <w:color w:val="4F6228" w:themeColor="accent3" w:themeShade="80"/>
          <w:sz w:val="22"/>
          <w:szCs w:val="22"/>
        </w:rPr>
      </w:pPr>
      <w:r w:rsidRPr="002F647B">
        <w:rPr>
          <w:rFonts w:ascii="Calibri" w:hAnsi="Calibri"/>
          <w:color w:val="4F6228" w:themeColor="accent3" w:themeShade="80"/>
          <w:sz w:val="22"/>
          <w:szCs w:val="22"/>
        </w:rPr>
        <w:t>-</w:t>
      </w:r>
      <w:proofErr w:type="gramStart"/>
      <w:r w:rsidRPr="002F647B">
        <w:rPr>
          <w:rFonts w:ascii="Calibri" w:hAnsi="Calibri"/>
          <w:color w:val="4F6228" w:themeColor="accent3" w:themeShade="80"/>
          <w:sz w:val="22"/>
          <w:szCs w:val="22"/>
        </w:rPr>
        <w:t>community</w:t>
      </w:r>
      <w:proofErr w:type="gramEnd"/>
      <w:r w:rsidRPr="002F647B">
        <w:rPr>
          <w:rFonts w:ascii="Calibri" w:hAnsi="Calibri"/>
          <w:color w:val="4F6228" w:themeColor="accent3" w:themeShade="80"/>
          <w:sz w:val="22"/>
          <w:szCs w:val="22"/>
        </w:rPr>
        <w:t xml:space="preserve"> residents practice management tactics in residential landscapes and homes that work to sustain or enhance a healthy community and environment (6.9f)</w:t>
      </w:r>
    </w:p>
    <w:p w14:paraId="5CDCF142" w14:textId="2C21C039" w:rsidR="00D6198A" w:rsidRPr="002F647B" w:rsidRDefault="00D6198A" w:rsidP="00B83B2C">
      <w:pPr>
        <w:ind w:left="1440"/>
        <w:rPr>
          <w:rFonts w:ascii="Calibri" w:hAnsi="Calibri"/>
          <w:color w:val="4F6228" w:themeColor="accent3" w:themeShade="80"/>
          <w:sz w:val="22"/>
          <w:szCs w:val="22"/>
        </w:rPr>
      </w:pPr>
      <w:r w:rsidRPr="002F647B">
        <w:rPr>
          <w:rFonts w:ascii="Calibri" w:hAnsi="Calibri"/>
          <w:color w:val="4F6228" w:themeColor="accent3" w:themeShade="80"/>
          <w:sz w:val="22"/>
          <w:szCs w:val="22"/>
        </w:rPr>
        <w:t>-</w:t>
      </w:r>
      <w:proofErr w:type="gramStart"/>
      <w:r w:rsidRPr="002F647B">
        <w:rPr>
          <w:rFonts w:ascii="Calibri" w:hAnsi="Calibri"/>
          <w:color w:val="4F6228" w:themeColor="accent3" w:themeShade="80"/>
          <w:sz w:val="22"/>
          <w:szCs w:val="22"/>
        </w:rPr>
        <w:t>community</w:t>
      </w:r>
      <w:proofErr w:type="gramEnd"/>
      <w:r w:rsidRPr="002F647B">
        <w:rPr>
          <w:rFonts w:ascii="Calibri" w:hAnsi="Calibri"/>
          <w:color w:val="4F6228" w:themeColor="accent3" w:themeShade="80"/>
          <w:sz w:val="22"/>
          <w:szCs w:val="22"/>
        </w:rPr>
        <w:t xml:space="preserve"> residents have improved availability and access to fresh fruits and vegetables (6.9g)</w:t>
      </w:r>
    </w:p>
    <w:p w14:paraId="23206079" w14:textId="33C6134B" w:rsidR="00D6198A" w:rsidRPr="002F647B" w:rsidRDefault="00D6198A" w:rsidP="00B83B2C">
      <w:pPr>
        <w:ind w:left="1440"/>
        <w:rPr>
          <w:rFonts w:ascii="Calibri" w:hAnsi="Calibri"/>
          <w:color w:val="4F6228" w:themeColor="accent3" w:themeShade="80"/>
          <w:sz w:val="22"/>
          <w:szCs w:val="22"/>
        </w:rPr>
      </w:pPr>
      <w:r w:rsidRPr="002F647B">
        <w:rPr>
          <w:rFonts w:ascii="Calibri" w:hAnsi="Calibri"/>
          <w:color w:val="4F6228" w:themeColor="accent3" w:themeShade="80"/>
          <w:sz w:val="22"/>
          <w:szCs w:val="22"/>
        </w:rPr>
        <w:t>-</w:t>
      </w:r>
      <w:proofErr w:type="gramStart"/>
      <w:r w:rsidRPr="002F647B">
        <w:rPr>
          <w:rFonts w:ascii="Calibri" w:hAnsi="Calibri"/>
          <w:color w:val="4F6228" w:themeColor="accent3" w:themeShade="80"/>
          <w:sz w:val="22"/>
          <w:szCs w:val="22"/>
        </w:rPr>
        <w:t>community</w:t>
      </w:r>
      <w:proofErr w:type="gramEnd"/>
      <w:r w:rsidRPr="002F647B">
        <w:rPr>
          <w:rFonts w:ascii="Calibri" w:hAnsi="Calibri"/>
          <w:color w:val="4F6228" w:themeColor="accent3" w:themeShade="80"/>
          <w:sz w:val="22"/>
          <w:szCs w:val="22"/>
        </w:rPr>
        <w:t xml:space="preserve"> education or demonstration food gardens established and maintained (6.9h)</w:t>
      </w:r>
    </w:p>
    <w:p w14:paraId="64EE1FBF" w14:textId="61666447" w:rsidR="00B83B2C" w:rsidRPr="00327736" w:rsidRDefault="00B83B2C" w:rsidP="00980144">
      <w:pPr>
        <w:rPr>
          <w:rFonts w:ascii="Calibri" w:hAnsi="Calibri"/>
          <w:color w:val="943634" w:themeColor="accent2" w:themeShade="BF"/>
          <w:sz w:val="22"/>
          <w:szCs w:val="22"/>
        </w:rPr>
      </w:pPr>
    </w:p>
    <w:p w14:paraId="7DCC3123" w14:textId="77777777" w:rsidR="005679A6" w:rsidRPr="005679A6" w:rsidRDefault="005679A6" w:rsidP="00B83B2C">
      <w:pPr>
        <w:rPr>
          <w:rFonts w:ascii="Calibri" w:hAnsi="Calibri"/>
          <w:sz w:val="22"/>
          <w:szCs w:val="22"/>
        </w:rPr>
      </w:pPr>
    </w:p>
    <w:p w14:paraId="1D85FDE8" w14:textId="283E063F" w:rsidR="00B135FF" w:rsidRDefault="008F532C" w:rsidP="005679A6">
      <w:pPr>
        <w:numPr>
          <w:ilvl w:val="1"/>
          <w:numId w:val="4"/>
        </w:numPr>
        <w:rPr>
          <w:rFonts w:ascii="Calibri" w:hAnsi="Calibri"/>
          <w:sz w:val="22"/>
          <w:szCs w:val="22"/>
        </w:rPr>
      </w:pPr>
      <w:r w:rsidRPr="00FE452D">
        <w:rPr>
          <w:rFonts w:ascii="Calibri" w:hAnsi="Calibri"/>
          <w:b/>
          <w:sz w:val="22"/>
          <w:szCs w:val="22"/>
        </w:rPr>
        <w:t xml:space="preserve">How will you grow your program </w:t>
      </w:r>
      <w:r w:rsidRPr="00FE452D">
        <w:rPr>
          <w:rFonts w:ascii="Calibri" w:hAnsi="Calibri"/>
          <w:sz w:val="22"/>
          <w:szCs w:val="22"/>
        </w:rPr>
        <w:t>(consider new audiences, community de</w:t>
      </w:r>
      <w:r w:rsidR="005679A6" w:rsidRPr="00FE452D">
        <w:rPr>
          <w:rFonts w:ascii="Calibri" w:hAnsi="Calibri"/>
          <w:sz w:val="22"/>
          <w:szCs w:val="22"/>
        </w:rPr>
        <w:t>mographics, demonstrated needs)?</w:t>
      </w:r>
      <w:r w:rsidR="00B82E1D">
        <w:rPr>
          <w:rFonts w:ascii="Calibri" w:hAnsi="Calibri"/>
          <w:sz w:val="22"/>
          <w:szCs w:val="22"/>
        </w:rPr>
        <w:br/>
        <w:t>Print Media: Regular releases to newspapers &amp; radio</w:t>
      </w:r>
      <w:r w:rsidR="00B82E1D">
        <w:rPr>
          <w:rFonts w:ascii="Calibri" w:hAnsi="Calibri"/>
          <w:sz w:val="22"/>
          <w:szCs w:val="22"/>
        </w:rPr>
        <w:br/>
        <w:t>Web Page: Updates to your CCE webpage</w:t>
      </w:r>
      <w:r w:rsidR="00B82E1D">
        <w:rPr>
          <w:rFonts w:ascii="Calibri" w:hAnsi="Calibri"/>
          <w:sz w:val="22"/>
          <w:szCs w:val="22"/>
        </w:rPr>
        <w:br/>
        <w:t>Social Media: Update your CCE Facebook and/or Twitter</w:t>
      </w:r>
    </w:p>
    <w:p w14:paraId="2E296428" w14:textId="1A64B707" w:rsidR="00B82E1D" w:rsidRPr="00FE452D" w:rsidRDefault="00B82E1D" w:rsidP="00B82E1D">
      <w:pPr>
        <w:ind w:left="1440"/>
        <w:rPr>
          <w:rFonts w:ascii="Calibri" w:hAnsi="Calibri"/>
          <w:sz w:val="22"/>
          <w:szCs w:val="22"/>
        </w:rPr>
      </w:pPr>
      <w:r>
        <w:rPr>
          <w:rFonts w:ascii="Calibri" w:hAnsi="Calibri"/>
          <w:sz w:val="22"/>
          <w:szCs w:val="22"/>
        </w:rPr>
        <w:t>Public Displays (Fairs &amp; Tabling): Share info at MGV tabling events</w:t>
      </w:r>
      <w:r>
        <w:rPr>
          <w:rFonts w:ascii="Calibri" w:hAnsi="Calibri"/>
          <w:sz w:val="22"/>
          <w:szCs w:val="22"/>
        </w:rPr>
        <w:br/>
        <w:t xml:space="preserve">Newsletter and e-news: Include in monthly circulations </w:t>
      </w:r>
    </w:p>
    <w:p w14:paraId="386A803A" w14:textId="77777777" w:rsidR="00B135FF" w:rsidRPr="00FE452D" w:rsidRDefault="00B135FF" w:rsidP="005679A6">
      <w:pPr>
        <w:ind w:left="720"/>
        <w:rPr>
          <w:rFonts w:ascii="Calibri" w:hAnsi="Calibri"/>
          <w:sz w:val="22"/>
          <w:szCs w:val="22"/>
        </w:rPr>
      </w:pPr>
    </w:p>
    <w:p w14:paraId="68C60DD4" w14:textId="77777777" w:rsidR="00B135FF" w:rsidRDefault="005679A6" w:rsidP="005679A6">
      <w:pPr>
        <w:numPr>
          <w:ilvl w:val="1"/>
          <w:numId w:val="4"/>
        </w:numPr>
        <w:rPr>
          <w:rFonts w:ascii="Calibri" w:hAnsi="Calibri"/>
          <w:sz w:val="22"/>
          <w:szCs w:val="22"/>
        </w:rPr>
      </w:pPr>
      <w:r w:rsidRPr="00FE452D">
        <w:rPr>
          <w:rFonts w:ascii="Calibri" w:hAnsi="Calibri"/>
          <w:b/>
          <w:sz w:val="22"/>
          <w:szCs w:val="22"/>
        </w:rPr>
        <w:t xml:space="preserve">How will goals be met? </w:t>
      </w:r>
      <w:r w:rsidRPr="00FE452D">
        <w:rPr>
          <w:rFonts w:ascii="Calibri" w:hAnsi="Calibri"/>
          <w:sz w:val="22"/>
          <w:szCs w:val="22"/>
        </w:rPr>
        <w:t>(</w:t>
      </w:r>
      <w:proofErr w:type="gramStart"/>
      <w:r w:rsidRPr="00FE452D">
        <w:rPr>
          <w:rFonts w:ascii="Calibri" w:hAnsi="Calibri"/>
          <w:sz w:val="22"/>
          <w:szCs w:val="22"/>
        </w:rPr>
        <w:t>educational</w:t>
      </w:r>
      <w:proofErr w:type="gramEnd"/>
      <w:r w:rsidRPr="00FE452D">
        <w:rPr>
          <w:rFonts w:ascii="Calibri" w:hAnsi="Calibri"/>
          <w:sz w:val="22"/>
          <w:szCs w:val="22"/>
        </w:rPr>
        <w:t xml:space="preserve"> st</w:t>
      </w:r>
      <w:r w:rsidR="00B135FF" w:rsidRPr="00FE452D">
        <w:rPr>
          <w:rFonts w:ascii="Calibri" w:hAnsi="Calibri"/>
          <w:sz w:val="22"/>
          <w:szCs w:val="22"/>
        </w:rPr>
        <w:t>rategy</w:t>
      </w:r>
      <w:r w:rsidRPr="00FE452D">
        <w:rPr>
          <w:rFonts w:ascii="Calibri" w:hAnsi="Calibri"/>
          <w:sz w:val="22"/>
          <w:szCs w:val="22"/>
        </w:rPr>
        <w:t xml:space="preserve"> and delivery</w:t>
      </w:r>
      <w:r w:rsidR="00B135FF" w:rsidRPr="00FE452D">
        <w:rPr>
          <w:rFonts w:ascii="Calibri" w:hAnsi="Calibri"/>
          <w:sz w:val="22"/>
          <w:szCs w:val="22"/>
        </w:rPr>
        <w:t>):</w:t>
      </w:r>
    </w:p>
    <w:p w14:paraId="110D7947" w14:textId="77777777" w:rsidR="00B135FF" w:rsidRPr="00FE452D" w:rsidRDefault="00B135FF" w:rsidP="005679A6">
      <w:pPr>
        <w:ind w:left="720"/>
        <w:rPr>
          <w:rFonts w:ascii="Calibri" w:hAnsi="Calibri"/>
          <w:sz w:val="22"/>
          <w:szCs w:val="22"/>
        </w:rPr>
      </w:pPr>
    </w:p>
    <w:p w14:paraId="4CF2448D" w14:textId="77777777" w:rsidR="00B135FF" w:rsidRPr="00FE452D" w:rsidRDefault="00E6464D" w:rsidP="005679A6">
      <w:pPr>
        <w:numPr>
          <w:ilvl w:val="0"/>
          <w:numId w:val="4"/>
        </w:numPr>
        <w:rPr>
          <w:rFonts w:ascii="Calibri" w:hAnsi="Calibri"/>
          <w:sz w:val="22"/>
          <w:szCs w:val="22"/>
        </w:rPr>
      </w:pPr>
      <w:r w:rsidRPr="00FE452D">
        <w:rPr>
          <w:rFonts w:ascii="Calibri" w:hAnsi="Calibri"/>
          <w:b/>
          <w:sz w:val="22"/>
          <w:szCs w:val="22"/>
        </w:rPr>
        <w:t>P</w:t>
      </w:r>
      <w:r w:rsidR="00B135FF" w:rsidRPr="00FE452D">
        <w:rPr>
          <w:rFonts w:ascii="Calibri" w:hAnsi="Calibri"/>
          <w:b/>
          <w:sz w:val="22"/>
          <w:szCs w:val="22"/>
        </w:rPr>
        <w:t>ROGRAM LIFE CYCLE</w:t>
      </w:r>
      <w:r w:rsidR="00B135FF" w:rsidRPr="00FE452D">
        <w:rPr>
          <w:rFonts w:ascii="Calibri" w:hAnsi="Calibri"/>
          <w:sz w:val="22"/>
          <w:szCs w:val="22"/>
        </w:rPr>
        <w:t xml:space="preserve"> (Check the one response that best represents the program.)</w:t>
      </w:r>
    </w:p>
    <w:p w14:paraId="053CB210" w14:textId="77777777" w:rsidR="00B135FF" w:rsidRPr="00FE452D" w:rsidRDefault="00B135FF">
      <w:pPr>
        <w:rPr>
          <w:rFonts w:ascii="Calibri" w:hAnsi="Calibri"/>
          <w:sz w:val="22"/>
          <w:szCs w:val="22"/>
        </w:rPr>
      </w:pPr>
    </w:p>
    <w:p w14:paraId="0487C551" w14:textId="77777777" w:rsidR="00B135FF" w:rsidRPr="00FE452D" w:rsidRDefault="00B135FF" w:rsidP="00FE452D">
      <w:pPr>
        <w:numPr>
          <w:ilvl w:val="0"/>
          <w:numId w:val="9"/>
        </w:numPr>
        <w:tabs>
          <w:tab w:val="left" w:pos="-720"/>
          <w:tab w:val="left" w:pos="0"/>
          <w:tab w:val="left" w:pos="720"/>
        </w:tabs>
        <w:ind w:left="1800"/>
        <w:rPr>
          <w:rFonts w:ascii="Calibri" w:hAnsi="Calibri"/>
          <w:sz w:val="22"/>
          <w:szCs w:val="22"/>
        </w:rPr>
      </w:pPr>
      <w:r w:rsidRPr="00FE452D">
        <w:rPr>
          <w:rFonts w:ascii="Calibri" w:hAnsi="Calibri"/>
          <w:sz w:val="22"/>
          <w:szCs w:val="22"/>
        </w:rPr>
        <w:t>New ini</w:t>
      </w:r>
      <w:r w:rsidR="00771B82" w:rsidRPr="00FE452D">
        <w:rPr>
          <w:rFonts w:ascii="Calibri" w:hAnsi="Calibri"/>
          <w:sz w:val="22"/>
          <w:szCs w:val="22"/>
        </w:rPr>
        <w:t>tiative for association or area</w:t>
      </w:r>
    </w:p>
    <w:p w14:paraId="67A95C10" w14:textId="77777777" w:rsidR="00B135FF" w:rsidRPr="00FE452D" w:rsidRDefault="00B135FF" w:rsidP="00771B82">
      <w:pPr>
        <w:numPr>
          <w:ilvl w:val="0"/>
          <w:numId w:val="9"/>
        </w:numPr>
        <w:tabs>
          <w:tab w:val="left" w:pos="-720"/>
          <w:tab w:val="left" w:pos="0"/>
          <w:tab w:val="left" w:pos="720"/>
        </w:tabs>
        <w:ind w:left="1800"/>
        <w:rPr>
          <w:rFonts w:ascii="Calibri" w:hAnsi="Calibri"/>
          <w:sz w:val="22"/>
          <w:szCs w:val="22"/>
        </w:rPr>
      </w:pPr>
      <w:r w:rsidRPr="00FE452D">
        <w:rPr>
          <w:rFonts w:ascii="Calibri" w:hAnsi="Calibri"/>
          <w:sz w:val="22"/>
          <w:szCs w:val="22"/>
        </w:rPr>
        <w:t>Established, ongoing program fo</w:t>
      </w:r>
      <w:r w:rsidR="00771B82" w:rsidRPr="00FE452D">
        <w:rPr>
          <w:rFonts w:ascii="Calibri" w:hAnsi="Calibri"/>
          <w:sz w:val="22"/>
          <w:szCs w:val="22"/>
        </w:rPr>
        <w:t>r association or area</w:t>
      </w:r>
    </w:p>
    <w:p w14:paraId="673DAF05" w14:textId="77777777" w:rsidR="00B135FF" w:rsidRPr="00FE452D" w:rsidRDefault="00B135FF" w:rsidP="00EE7118">
      <w:pPr>
        <w:numPr>
          <w:ilvl w:val="0"/>
          <w:numId w:val="9"/>
        </w:numPr>
        <w:tabs>
          <w:tab w:val="left" w:pos="-720"/>
          <w:tab w:val="left" w:pos="0"/>
          <w:tab w:val="left" w:pos="720"/>
        </w:tabs>
        <w:ind w:left="1800"/>
        <w:rPr>
          <w:rFonts w:ascii="Calibri" w:hAnsi="Calibri"/>
          <w:sz w:val="22"/>
          <w:szCs w:val="22"/>
        </w:rPr>
      </w:pPr>
      <w:r w:rsidRPr="00FE452D">
        <w:rPr>
          <w:rFonts w:ascii="Calibri" w:hAnsi="Calibri"/>
          <w:sz w:val="22"/>
          <w:szCs w:val="22"/>
        </w:rPr>
        <w:t>Program to be de-emphasized during planning period.</w:t>
      </w:r>
    </w:p>
    <w:p w14:paraId="44705185" w14:textId="77777777" w:rsidR="00B135FF" w:rsidRPr="00FE452D" w:rsidRDefault="00B135FF" w:rsidP="00EE7118">
      <w:pPr>
        <w:numPr>
          <w:ilvl w:val="0"/>
          <w:numId w:val="9"/>
        </w:numPr>
        <w:tabs>
          <w:tab w:val="left" w:pos="-720"/>
          <w:tab w:val="left" w:pos="0"/>
          <w:tab w:val="left" w:pos="720"/>
        </w:tabs>
        <w:ind w:left="1800"/>
        <w:rPr>
          <w:rFonts w:ascii="Calibri" w:hAnsi="Calibri"/>
          <w:sz w:val="22"/>
          <w:szCs w:val="22"/>
        </w:rPr>
      </w:pPr>
      <w:r w:rsidRPr="00FE452D">
        <w:rPr>
          <w:rFonts w:ascii="Calibri" w:hAnsi="Calibri"/>
          <w:sz w:val="22"/>
          <w:szCs w:val="22"/>
        </w:rPr>
        <w:t>Other (please specify)</w:t>
      </w:r>
    </w:p>
    <w:p w14:paraId="23F43B14" w14:textId="77777777" w:rsidR="00B135FF" w:rsidRPr="00FE452D" w:rsidRDefault="00B135FF">
      <w:pPr>
        <w:tabs>
          <w:tab w:val="left" w:pos="-720"/>
        </w:tabs>
        <w:rPr>
          <w:rFonts w:ascii="Calibri" w:hAnsi="Calibri"/>
          <w:sz w:val="22"/>
          <w:szCs w:val="22"/>
        </w:rPr>
      </w:pPr>
    </w:p>
    <w:p w14:paraId="6B8B26FC" w14:textId="77777777" w:rsidR="00B135FF" w:rsidRPr="00FE452D" w:rsidRDefault="00B135FF" w:rsidP="005679A6">
      <w:pPr>
        <w:numPr>
          <w:ilvl w:val="0"/>
          <w:numId w:val="4"/>
        </w:numPr>
        <w:tabs>
          <w:tab w:val="left" w:pos="-720"/>
        </w:tabs>
        <w:rPr>
          <w:rFonts w:ascii="Calibri" w:hAnsi="Calibri"/>
          <w:sz w:val="22"/>
          <w:szCs w:val="22"/>
        </w:rPr>
      </w:pPr>
      <w:r w:rsidRPr="00FE452D">
        <w:rPr>
          <w:rFonts w:ascii="Calibri" w:hAnsi="Calibri"/>
          <w:b/>
          <w:sz w:val="22"/>
          <w:szCs w:val="22"/>
        </w:rPr>
        <w:t>EVALUATION</w:t>
      </w:r>
    </w:p>
    <w:p w14:paraId="54637EA4" w14:textId="77777777" w:rsidR="00B135FF" w:rsidRPr="00FE452D" w:rsidRDefault="00B135FF">
      <w:pPr>
        <w:tabs>
          <w:tab w:val="left" w:pos="-720"/>
        </w:tabs>
        <w:rPr>
          <w:rFonts w:ascii="Calibri" w:hAnsi="Calibri"/>
          <w:sz w:val="22"/>
          <w:szCs w:val="22"/>
        </w:rPr>
      </w:pPr>
    </w:p>
    <w:p w14:paraId="07FE4567" w14:textId="77777777" w:rsidR="00B135FF" w:rsidRPr="00FE452D" w:rsidRDefault="00B135FF" w:rsidP="005679A6">
      <w:pPr>
        <w:numPr>
          <w:ilvl w:val="1"/>
          <w:numId w:val="4"/>
        </w:numPr>
        <w:tabs>
          <w:tab w:val="left" w:pos="-720"/>
          <w:tab w:val="left" w:pos="0"/>
        </w:tabs>
        <w:rPr>
          <w:rFonts w:ascii="Calibri" w:hAnsi="Calibri"/>
          <w:sz w:val="22"/>
          <w:szCs w:val="22"/>
        </w:rPr>
      </w:pPr>
      <w:r w:rsidRPr="00FE452D">
        <w:rPr>
          <w:rFonts w:ascii="Calibri" w:hAnsi="Calibri"/>
          <w:sz w:val="22"/>
          <w:szCs w:val="22"/>
        </w:rPr>
        <w:t>Which objectives will be evaluated formally (by your association/area) during the planning period?</w:t>
      </w:r>
    </w:p>
    <w:p w14:paraId="40B94281" w14:textId="77777777" w:rsidR="00B135FF" w:rsidRPr="00FE452D" w:rsidRDefault="00B135FF">
      <w:pPr>
        <w:tabs>
          <w:tab w:val="left" w:pos="-720"/>
        </w:tabs>
        <w:rPr>
          <w:rFonts w:ascii="Calibri" w:hAnsi="Calibri"/>
          <w:sz w:val="22"/>
          <w:szCs w:val="22"/>
        </w:rPr>
      </w:pPr>
    </w:p>
    <w:p w14:paraId="5FFD880B" w14:textId="77777777" w:rsidR="006E1190" w:rsidRDefault="00B135FF" w:rsidP="00327736">
      <w:pPr>
        <w:ind w:left="720" w:firstLine="720"/>
        <w:rPr>
          <w:rFonts w:ascii="Calibri" w:hAnsi="Calibri"/>
          <w:sz w:val="22"/>
          <w:szCs w:val="22"/>
        </w:rPr>
      </w:pPr>
      <w:r w:rsidRPr="00FE452D">
        <w:rPr>
          <w:rFonts w:ascii="Calibri" w:hAnsi="Calibri"/>
          <w:sz w:val="22"/>
          <w:szCs w:val="22"/>
        </w:rPr>
        <w:t>What indicators could be used to assess each objective identified above?</w:t>
      </w:r>
    </w:p>
    <w:p w14:paraId="4D9E7609" w14:textId="77777777" w:rsidR="00BB7096" w:rsidRPr="002F647B" w:rsidRDefault="00BB7096" w:rsidP="00BB7096">
      <w:pPr>
        <w:ind w:left="720" w:firstLine="720"/>
        <w:rPr>
          <w:rFonts w:ascii="Calibri" w:hAnsi="Calibri"/>
          <w:color w:val="E36C0A" w:themeColor="accent6" w:themeShade="BF"/>
          <w:sz w:val="22"/>
          <w:szCs w:val="22"/>
        </w:rPr>
      </w:pPr>
      <w:r w:rsidRPr="002F647B">
        <w:rPr>
          <w:rFonts w:ascii="Calibri" w:hAnsi="Calibri"/>
          <w:b/>
          <w:color w:val="E36C0A" w:themeColor="accent6" w:themeShade="BF"/>
          <w:sz w:val="22"/>
          <w:szCs w:val="22"/>
        </w:rPr>
        <w:t>Climate Change:</w:t>
      </w:r>
    </w:p>
    <w:p w14:paraId="53232364" w14:textId="791E160B" w:rsidR="00BB7096" w:rsidRPr="002F647B" w:rsidRDefault="00BB7096" w:rsidP="00BB7096">
      <w:pPr>
        <w:ind w:left="1440"/>
        <w:rPr>
          <w:rFonts w:ascii="Calibri" w:hAnsi="Calibri"/>
          <w:color w:val="E36C0A" w:themeColor="accent6" w:themeShade="BF"/>
          <w:sz w:val="22"/>
          <w:szCs w:val="22"/>
        </w:rPr>
      </w:pPr>
      <w:r w:rsidRPr="002F647B">
        <w:rPr>
          <w:rFonts w:ascii="Calibri" w:hAnsi="Calibri"/>
          <w:color w:val="E36C0A" w:themeColor="accent6" w:themeShade="BF"/>
          <w:sz w:val="22"/>
          <w:szCs w:val="22"/>
        </w:rPr>
        <w:t>-</w:t>
      </w:r>
      <w:proofErr w:type="gramStart"/>
      <w:r w:rsidR="00A47A05" w:rsidRPr="002F647B">
        <w:rPr>
          <w:rFonts w:ascii="Calibri" w:hAnsi="Calibri"/>
          <w:color w:val="E36C0A" w:themeColor="accent6" w:themeShade="BF"/>
          <w:sz w:val="22"/>
          <w:szCs w:val="22"/>
        </w:rPr>
        <w:t>number</w:t>
      </w:r>
      <w:proofErr w:type="gramEnd"/>
      <w:r w:rsidR="00A47A05" w:rsidRPr="002F647B">
        <w:rPr>
          <w:rFonts w:ascii="Calibri" w:hAnsi="Calibri"/>
          <w:color w:val="E36C0A" w:themeColor="accent6" w:themeShade="BF"/>
          <w:sz w:val="22"/>
          <w:szCs w:val="22"/>
        </w:rPr>
        <w:t xml:space="preserve"> of </w:t>
      </w:r>
      <w:r w:rsidRPr="002F647B">
        <w:rPr>
          <w:rFonts w:ascii="Calibri" w:hAnsi="Calibri"/>
          <w:color w:val="E36C0A" w:themeColor="accent6" w:themeShade="BF"/>
          <w:sz w:val="22"/>
          <w:szCs w:val="22"/>
        </w:rPr>
        <w:t>consumers, residents, agricultural  and natural resources produce</w:t>
      </w:r>
      <w:r w:rsidR="00A47A05" w:rsidRPr="002F647B">
        <w:rPr>
          <w:rFonts w:ascii="Calibri" w:hAnsi="Calibri"/>
          <w:color w:val="E36C0A" w:themeColor="accent6" w:themeShade="BF"/>
          <w:sz w:val="22"/>
          <w:szCs w:val="22"/>
        </w:rPr>
        <w:t>r</w:t>
      </w:r>
      <w:r w:rsidRPr="002F647B">
        <w:rPr>
          <w:rFonts w:ascii="Calibri" w:hAnsi="Calibri"/>
          <w:color w:val="E36C0A" w:themeColor="accent6" w:themeShade="BF"/>
          <w:sz w:val="22"/>
          <w:szCs w:val="22"/>
        </w:rPr>
        <w:t>s, organization and business representatives or local government and community leaders documented to have modified existing practices or adopted new practices to protect/enhance natural resources or enhance biodiversity (2.7c)</w:t>
      </w:r>
    </w:p>
    <w:p w14:paraId="2BC41210" w14:textId="77777777" w:rsidR="00D37D65" w:rsidRDefault="00D37D65" w:rsidP="00BB7096">
      <w:pPr>
        <w:ind w:left="1440"/>
        <w:rPr>
          <w:rFonts w:ascii="Calibri" w:hAnsi="Calibri"/>
          <w:color w:val="4A442A" w:themeColor="background2" w:themeShade="40"/>
          <w:sz w:val="22"/>
          <w:szCs w:val="22"/>
        </w:rPr>
      </w:pPr>
    </w:p>
    <w:p w14:paraId="142B67A7" w14:textId="77777777" w:rsidR="00D37D65" w:rsidRPr="002F647B" w:rsidRDefault="00D37D65" w:rsidP="00D37D65">
      <w:pPr>
        <w:ind w:left="720" w:firstLine="720"/>
        <w:rPr>
          <w:rFonts w:ascii="Calibri" w:hAnsi="Calibri"/>
          <w:b/>
          <w:color w:val="5F497A" w:themeColor="accent4" w:themeShade="BF"/>
          <w:sz w:val="22"/>
          <w:szCs w:val="22"/>
        </w:rPr>
      </w:pPr>
      <w:r w:rsidRPr="002F647B">
        <w:rPr>
          <w:rFonts w:ascii="Calibri" w:hAnsi="Calibri"/>
          <w:b/>
          <w:color w:val="5F497A" w:themeColor="accent4" w:themeShade="BF"/>
          <w:sz w:val="22"/>
          <w:szCs w:val="22"/>
        </w:rPr>
        <w:t xml:space="preserve">Environment and Natural Resources and Sustainable Energy: </w:t>
      </w:r>
    </w:p>
    <w:p w14:paraId="60343E8B" w14:textId="00A0CD59" w:rsidR="00D37D65" w:rsidRPr="002F647B" w:rsidRDefault="00D37D65" w:rsidP="00D37D65">
      <w:pPr>
        <w:ind w:left="1440"/>
        <w:rPr>
          <w:rFonts w:ascii="Calibri" w:hAnsi="Calibri"/>
          <w:color w:val="5F497A" w:themeColor="accent4" w:themeShade="BF"/>
          <w:sz w:val="22"/>
          <w:szCs w:val="22"/>
        </w:rPr>
      </w:pPr>
      <w:r w:rsidRPr="002F647B">
        <w:rPr>
          <w:rFonts w:ascii="Calibri" w:hAnsi="Calibri"/>
          <w:color w:val="5F497A" w:themeColor="accent4" w:themeShade="BF"/>
          <w:sz w:val="22"/>
          <w:szCs w:val="22"/>
        </w:rPr>
        <w:t>-</w:t>
      </w:r>
      <w:proofErr w:type="gramStart"/>
      <w:r w:rsidR="00A47A05" w:rsidRPr="002F647B">
        <w:rPr>
          <w:rFonts w:ascii="Calibri" w:hAnsi="Calibri"/>
          <w:color w:val="5F497A" w:themeColor="accent4" w:themeShade="BF"/>
          <w:sz w:val="22"/>
          <w:szCs w:val="22"/>
        </w:rPr>
        <w:t>number</w:t>
      </w:r>
      <w:proofErr w:type="gramEnd"/>
      <w:r w:rsidR="00A47A05" w:rsidRPr="002F647B">
        <w:rPr>
          <w:rFonts w:ascii="Calibri" w:hAnsi="Calibri"/>
          <w:color w:val="5F497A" w:themeColor="accent4" w:themeShade="BF"/>
          <w:sz w:val="22"/>
          <w:szCs w:val="22"/>
        </w:rPr>
        <w:t xml:space="preserve"> of </w:t>
      </w:r>
      <w:r w:rsidRPr="002F647B">
        <w:rPr>
          <w:rFonts w:ascii="Calibri" w:hAnsi="Calibri"/>
          <w:color w:val="5F497A" w:themeColor="accent4" w:themeShade="BF"/>
          <w:sz w:val="22"/>
          <w:szCs w:val="22"/>
        </w:rPr>
        <w:t>agricultural/natural resources producers, organization and business representatives, community leaders and/or residents documented to have modified existing practices or technologies that will assist with natural resources management and the environment (3.7c)</w:t>
      </w:r>
    </w:p>
    <w:p w14:paraId="6528468F" w14:textId="77777777" w:rsidR="00980144" w:rsidRDefault="00980144" w:rsidP="00980144">
      <w:pPr>
        <w:ind w:left="1440"/>
        <w:rPr>
          <w:rFonts w:ascii="Calibri" w:hAnsi="Calibri"/>
          <w:b/>
          <w:color w:val="943634" w:themeColor="accent2" w:themeShade="BF"/>
          <w:sz w:val="22"/>
          <w:szCs w:val="22"/>
        </w:rPr>
      </w:pPr>
    </w:p>
    <w:p w14:paraId="592102D1" w14:textId="77777777" w:rsidR="00980144" w:rsidRPr="002F647B" w:rsidRDefault="00980144" w:rsidP="00980144">
      <w:pPr>
        <w:ind w:left="1440"/>
        <w:rPr>
          <w:rFonts w:ascii="Calibri" w:hAnsi="Calibri"/>
          <w:b/>
          <w:color w:val="FF0000"/>
          <w:sz w:val="22"/>
          <w:szCs w:val="22"/>
        </w:rPr>
      </w:pPr>
      <w:r w:rsidRPr="002F647B">
        <w:rPr>
          <w:rFonts w:ascii="Calibri" w:hAnsi="Calibri"/>
          <w:b/>
          <w:color w:val="FF0000"/>
          <w:sz w:val="22"/>
          <w:szCs w:val="22"/>
        </w:rPr>
        <w:t xml:space="preserve">Childhood Obesity and Nutrition (Food Security): </w:t>
      </w:r>
    </w:p>
    <w:p w14:paraId="6275F426" w14:textId="210851D5" w:rsidR="00980144" w:rsidRPr="002F647B" w:rsidRDefault="00980144" w:rsidP="00980144">
      <w:pPr>
        <w:ind w:left="1440"/>
        <w:rPr>
          <w:rFonts w:ascii="Calibri" w:hAnsi="Calibri"/>
          <w:color w:val="FF0000"/>
          <w:sz w:val="22"/>
          <w:szCs w:val="22"/>
        </w:rPr>
      </w:pPr>
      <w:r w:rsidRPr="002F647B">
        <w:rPr>
          <w:rFonts w:ascii="Calibri" w:hAnsi="Calibri"/>
          <w:color w:val="FF0000"/>
          <w:sz w:val="22"/>
          <w:szCs w:val="22"/>
        </w:rPr>
        <w:t xml:space="preserve">- </w:t>
      </w:r>
      <w:proofErr w:type="gramStart"/>
      <w:r w:rsidR="00A47A05" w:rsidRPr="002F647B">
        <w:rPr>
          <w:rFonts w:ascii="Calibri" w:hAnsi="Calibri"/>
          <w:color w:val="FF0000"/>
          <w:sz w:val="22"/>
          <w:szCs w:val="22"/>
        </w:rPr>
        <w:t>number</w:t>
      </w:r>
      <w:proofErr w:type="gramEnd"/>
      <w:r w:rsidR="00A47A05" w:rsidRPr="002F647B">
        <w:rPr>
          <w:rFonts w:ascii="Calibri" w:hAnsi="Calibri"/>
          <w:color w:val="FF0000"/>
          <w:sz w:val="22"/>
          <w:szCs w:val="22"/>
        </w:rPr>
        <w:t xml:space="preserve"> who </w:t>
      </w:r>
      <w:r w:rsidRPr="002F647B">
        <w:rPr>
          <w:rFonts w:ascii="Calibri" w:hAnsi="Calibri"/>
          <w:color w:val="FF0000"/>
          <w:sz w:val="22"/>
          <w:szCs w:val="22"/>
        </w:rPr>
        <w:t>have applied healthy eating and/or active living recommendations (4.1g)</w:t>
      </w:r>
    </w:p>
    <w:p w14:paraId="6224490B" w14:textId="6DE03F19" w:rsidR="00980144" w:rsidRPr="002F647B" w:rsidRDefault="00980144" w:rsidP="00980144">
      <w:pPr>
        <w:tabs>
          <w:tab w:val="left" w:pos="-720"/>
          <w:tab w:val="left" w:pos="0"/>
        </w:tabs>
        <w:ind w:left="1440"/>
        <w:rPr>
          <w:rFonts w:ascii="Calibri" w:hAnsi="Calibri"/>
          <w:color w:val="FF0000"/>
          <w:sz w:val="22"/>
          <w:szCs w:val="22"/>
        </w:rPr>
      </w:pPr>
      <w:r w:rsidRPr="002F647B">
        <w:rPr>
          <w:rFonts w:ascii="Calibri" w:hAnsi="Calibri"/>
          <w:color w:val="FF0000"/>
          <w:sz w:val="22"/>
          <w:szCs w:val="22"/>
        </w:rPr>
        <w:t xml:space="preserve">- </w:t>
      </w:r>
      <w:proofErr w:type="gramStart"/>
      <w:r w:rsidR="00A47A05" w:rsidRPr="002F647B">
        <w:rPr>
          <w:rFonts w:ascii="Calibri" w:hAnsi="Calibri"/>
          <w:color w:val="FF0000"/>
          <w:sz w:val="22"/>
          <w:szCs w:val="22"/>
        </w:rPr>
        <w:t>number</w:t>
      </w:r>
      <w:proofErr w:type="gramEnd"/>
      <w:r w:rsidR="00A47A05" w:rsidRPr="002F647B">
        <w:rPr>
          <w:rFonts w:ascii="Calibri" w:hAnsi="Calibri"/>
          <w:color w:val="FF0000"/>
          <w:sz w:val="22"/>
          <w:szCs w:val="22"/>
        </w:rPr>
        <w:t xml:space="preserve"> who </w:t>
      </w:r>
      <w:proofErr w:type="spellStart"/>
      <w:r w:rsidR="00A47A05" w:rsidRPr="002F647B">
        <w:rPr>
          <w:rFonts w:ascii="Calibri" w:hAnsi="Calibri"/>
          <w:color w:val="FF0000"/>
          <w:sz w:val="22"/>
          <w:szCs w:val="22"/>
        </w:rPr>
        <w:t>have</w:t>
      </w:r>
      <w:r w:rsidRPr="002F647B">
        <w:rPr>
          <w:rFonts w:ascii="Calibri" w:hAnsi="Calibri"/>
          <w:color w:val="FF0000"/>
          <w:sz w:val="22"/>
          <w:szCs w:val="22"/>
        </w:rPr>
        <w:t>adopted</w:t>
      </w:r>
      <w:proofErr w:type="spellEnd"/>
      <w:r w:rsidRPr="002F647B">
        <w:rPr>
          <w:rFonts w:ascii="Calibri" w:hAnsi="Calibri"/>
          <w:color w:val="FF0000"/>
          <w:sz w:val="22"/>
          <w:szCs w:val="22"/>
        </w:rPr>
        <w:t xml:space="preserve"> food resource management and/or food security practices (4.2c)</w:t>
      </w:r>
    </w:p>
    <w:p w14:paraId="251312C6" w14:textId="417D57DF" w:rsidR="00980144" w:rsidRPr="002F647B" w:rsidRDefault="00980144" w:rsidP="00980144">
      <w:pPr>
        <w:ind w:left="1440"/>
        <w:rPr>
          <w:rFonts w:ascii="Calibri" w:hAnsi="Calibri"/>
          <w:color w:val="FF0000"/>
          <w:sz w:val="22"/>
          <w:szCs w:val="22"/>
        </w:rPr>
      </w:pPr>
      <w:r w:rsidRPr="002F647B">
        <w:rPr>
          <w:rFonts w:ascii="Calibri" w:hAnsi="Calibri"/>
          <w:color w:val="FF0000"/>
          <w:sz w:val="22"/>
          <w:szCs w:val="22"/>
        </w:rPr>
        <w:t xml:space="preserve">- </w:t>
      </w:r>
      <w:proofErr w:type="gramStart"/>
      <w:r w:rsidR="00A47A05" w:rsidRPr="002F647B">
        <w:rPr>
          <w:rFonts w:ascii="Calibri" w:hAnsi="Calibri"/>
          <w:color w:val="FF0000"/>
          <w:sz w:val="22"/>
          <w:szCs w:val="22"/>
        </w:rPr>
        <w:t>number</w:t>
      </w:r>
      <w:proofErr w:type="gramEnd"/>
      <w:r w:rsidR="00A47A05" w:rsidRPr="002F647B">
        <w:rPr>
          <w:rFonts w:ascii="Calibri" w:hAnsi="Calibri"/>
          <w:color w:val="FF0000"/>
          <w:sz w:val="22"/>
          <w:szCs w:val="22"/>
        </w:rPr>
        <w:t xml:space="preserve"> who </w:t>
      </w:r>
      <w:r w:rsidRPr="002F647B">
        <w:rPr>
          <w:rFonts w:ascii="Calibri" w:hAnsi="Calibri"/>
          <w:color w:val="FF0000"/>
          <w:sz w:val="22"/>
          <w:szCs w:val="22"/>
        </w:rPr>
        <w:t>have increased involvement in public/community childhood obesity prevention actions (4.3c)</w:t>
      </w:r>
      <w:r w:rsidRPr="002F647B">
        <w:rPr>
          <w:rFonts w:ascii="Calibri" w:hAnsi="Calibri"/>
          <w:color w:val="FF0000"/>
          <w:sz w:val="22"/>
          <w:szCs w:val="22"/>
        </w:rPr>
        <w:br/>
        <w:t xml:space="preserve">- </w:t>
      </w:r>
      <w:r w:rsidR="00A47A05" w:rsidRPr="002F647B">
        <w:rPr>
          <w:rFonts w:ascii="Calibri" w:hAnsi="Calibri"/>
          <w:color w:val="FF0000"/>
          <w:sz w:val="22"/>
          <w:szCs w:val="22"/>
        </w:rPr>
        <w:t xml:space="preserve">number who </w:t>
      </w:r>
      <w:r w:rsidRPr="002F647B">
        <w:rPr>
          <w:rFonts w:ascii="Calibri" w:hAnsi="Calibri"/>
          <w:color w:val="FF0000"/>
          <w:sz w:val="22"/>
          <w:szCs w:val="22"/>
        </w:rPr>
        <w:t>have acted to improve their food security status (4.4e)</w:t>
      </w:r>
    </w:p>
    <w:p w14:paraId="67C3FF5B" w14:textId="77777777" w:rsidR="00980144" w:rsidRPr="002F647B" w:rsidRDefault="00980144" w:rsidP="00980144">
      <w:pPr>
        <w:tabs>
          <w:tab w:val="left" w:pos="-720"/>
          <w:tab w:val="left" w:pos="0"/>
        </w:tabs>
        <w:ind w:left="1440"/>
        <w:rPr>
          <w:rFonts w:ascii="Calibri" w:hAnsi="Calibri"/>
          <w:color w:val="FF0000"/>
          <w:sz w:val="22"/>
          <w:szCs w:val="22"/>
        </w:rPr>
      </w:pPr>
      <w:r w:rsidRPr="002F647B">
        <w:rPr>
          <w:rFonts w:ascii="Calibri" w:hAnsi="Calibri"/>
          <w:color w:val="FF0000"/>
          <w:sz w:val="22"/>
          <w:szCs w:val="22"/>
        </w:rPr>
        <w:t xml:space="preserve">- </w:t>
      </w:r>
      <w:proofErr w:type="gramStart"/>
      <w:r w:rsidRPr="002F647B">
        <w:rPr>
          <w:rFonts w:ascii="Calibri" w:hAnsi="Calibri"/>
          <w:color w:val="FF0000"/>
          <w:sz w:val="22"/>
          <w:szCs w:val="22"/>
        </w:rPr>
        <w:t>community</w:t>
      </w:r>
      <w:proofErr w:type="gramEnd"/>
      <w:r w:rsidRPr="002F647B">
        <w:rPr>
          <w:rFonts w:ascii="Calibri" w:hAnsi="Calibri"/>
          <w:color w:val="FF0000"/>
          <w:sz w:val="22"/>
          <w:szCs w:val="22"/>
        </w:rPr>
        <w:t xml:space="preserve"> action plans implemented as a result of community based assessment (4.4f)</w:t>
      </w:r>
    </w:p>
    <w:p w14:paraId="6DE4C310" w14:textId="77777777" w:rsidR="00681C56" w:rsidRPr="002F647B" w:rsidRDefault="00681C56" w:rsidP="00681C56">
      <w:pPr>
        <w:ind w:left="1440"/>
        <w:rPr>
          <w:rFonts w:ascii="Calibri" w:hAnsi="Calibri"/>
          <w:b/>
          <w:color w:val="FF0000"/>
          <w:sz w:val="22"/>
          <w:szCs w:val="22"/>
        </w:rPr>
      </w:pPr>
    </w:p>
    <w:p w14:paraId="12D2371B" w14:textId="77777777" w:rsidR="00681C56" w:rsidRPr="00681C56" w:rsidRDefault="00681C56" w:rsidP="00681C56">
      <w:pPr>
        <w:ind w:left="1440"/>
        <w:rPr>
          <w:rFonts w:ascii="Calibri" w:hAnsi="Calibri"/>
          <w:b/>
          <w:color w:val="0000FF"/>
          <w:sz w:val="22"/>
          <w:szCs w:val="22"/>
        </w:rPr>
      </w:pPr>
      <w:r w:rsidRPr="00681C56">
        <w:rPr>
          <w:rFonts w:ascii="Calibri" w:hAnsi="Calibri"/>
          <w:b/>
          <w:color w:val="0000FF"/>
          <w:sz w:val="22"/>
          <w:szCs w:val="22"/>
        </w:rPr>
        <w:t>Youth Development/Children, Youth, Families (when combined with Seed to Salad):</w:t>
      </w:r>
    </w:p>
    <w:p w14:paraId="2598B1AB" w14:textId="5E94DFDB" w:rsidR="00681C56" w:rsidRPr="00681C56" w:rsidRDefault="00681C56" w:rsidP="00681C56">
      <w:pPr>
        <w:ind w:left="1440"/>
        <w:rPr>
          <w:rFonts w:ascii="Calibri" w:hAnsi="Calibri"/>
          <w:color w:val="0000FF"/>
          <w:sz w:val="22"/>
          <w:szCs w:val="22"/>
        </w:rPr>
      </w:pPr>
      <w:r w:rsidRPr="00681C56">
        <w:rPr>
          <w:rFonts w:ascii="Calibri" w:hAnsi="Calibri"/>
          <w:color w:val="0000FF"/>
          <w:sz w:val="22"/>
          <w:szCs w:val="22"/>
        </w:rPr>
        <w:t>-</w:t>
      </w:r>
      <w:proofErr w:type="gramStart"/>
      <w:r>
        <w:rPr>
          <w:rFonts w:ascii="Calibri" w:hAnsi="Calibri"/>
          <w:color w:val="0000FF"/>
          <w:sz w:val="22"/>
          <w:szCs w:val="22"/>
        </w:rPr>
        <w:t>number</w:t>
      </w:r>
      <w:proofErr w:type="gramEnd"/>
      <w:r>
        <w:rPr>
          <w:rFonts w:ascii="Calibri" w:hAnsi="Calibri"/>
          <w:color w:val="0000FF"/>
          <w:sz w:val="22"/>
          <w:szCs w:val="22"/>
        </w:rPr>
        <w:t xml:space="preserve"> of </w:t>
      </w:r>
      <w:r w:rsidRPr="00681C56">
        <w:rPr>
          <w:rFonts w:ascii="Calibri" w:hAnsi="Calibri"/>
          <w:color w:val="0000FF"/>
          <w:sz w:val="22"/>
          <w:szCs w:val="22"/>
        </w:rPr>
        <w:t xml:space="preserve">youth </w:t>
      </w:r>
      <w:r>
        <w:rPr>
          <w:rFonts w:ascii="Calibri" w:hAnsi="Calibri"/>
          <w:color w:val="0000FF"/>
          <w:sz w:val="22"/>
          <w:szCs w:val="22"/>
        </w:rPr>
        <w:t xml:space="preserve">who </w:t>
      </w:r>
      <w:r w:rsidRPr="00681C56">
        <w:rPr>
          <w:rFonts w:ascii="Calibri" w:hAnsi="Calibri"/>
          <w:color w:val="0000FF"/>
          <w:sz w:val="22"/>
          <w:szCs w:val="22"/>
        </w:rPr>
        <w:t>demonstrate ability to express their ideas confidently and competently (5.1f)</w:t>
      </w:r>
    </w:p>
    <w:p w14:paraId="635B2F16" w14:textId="1B08CC4F" w:rsidR="00327736" w:rsidRPr="002F647B" w:rsidRDefault="005D5287" w:rsidP="00D37D65">
      <w:pPr>
        <w:ind w:left="1440" w:firstLine="720"/>
        <w:rPr>
          <w:rFonts w:ascii="Calibri" w:hAnsi="Calibri"/>
          <w:b/>
          <w:color w:val="4F6228" w:themeColor="accent3" w:themeShade="80"/>
          <w:sz w:val="22"/>
          <w:szCs w:val="22"/>
        </w:rPr>
      </w:pPr>
      <w:r>
        <w:rPr>
          <w:rFonts w:ascii="Calibri" w:hAnsi="Calibri"/>
          <w:sz w:val="22"/>
          <w:szCs w:val="22"/>
        </w:rPr>
        <w:br/>
      </w:r>
      <w:r w:rsidR="00327736" w:rsidRPr="002F647B">
        <w:rPr>
          <w:rFonts w:ascii="Calibri" w:hAnsi="Calibri"/>
          <w:b/>
          <w:color w:val="4F6228" w:themeColor="accent3" w:themeShade="80"/>
          <w:sz w:val="22"/>
          <w:szCs w:val="22"/>
        </w:rPr>
        <w:t>Community and Economic Vitality:</w:t>
      </w:r>
    </w:p>
    <w:p w14:paraId="6336F993" w14:textId="2377F71F" w:rsidR="00327736" w:rsidRPr="002F647B" w:rsidRDefault="006E1190" w:rsidP="00980144">
      <w:pPr>
        <w:ind w:left="1440"/>
        <w:rPr>
          <w:rFonts w:ascii="Calibri" w:hAnsi="Calibri"/>
          <w:color w:val="4F6228" w:themeColor="accent3" w:themeShade="80"/>
          <w:sz w:val="22"/>
          <w:szCs w:val="22"/>
        </w:rPr>
      </w:pPr>
      <w:r w:rsidRPr="002F647B">
        <w:rPr>
          <w:rFonts w:ascii="Calibri" w:hAnsi="Calibri"/>
          <w:color w:val="4F6228" w:themeColor="accent3" w:themeShade="80"/>
          <w:sz w:val="22"/>
          <w:szCs w:val="22"/>
        </w:rPr>
        <w:t>-</w:t>
      </w:r>
      <w:proofErr w:type="gramStart"/>
      <w:r w:rsidRPr="002F647B">
        <w:rPr>
          <w:rFonts w:ascii="Calibri" w:hAnsi="Calibri"/>
          <w:color w:val="4F6228" w:themeColor="accent3" w:themeShade="80"/>
          <w:sz w:val="22"/>
          <w:szCs w:val="22"/>
        </w:rPr>
        <w:t>the</w:t>
      </w:r>
      <w:proofErr w:type="gramEnd"/>
      <w:r w:rsidRPr="002F647B">
        <w:rPr>
          <w:rFonts w:ascii="Calibri" w:hAnsi="Calibri"/>
          <w:color w:val="4F6228" w:themeColor="accent3" w:themeShade="80"/>
          <w:sz w:val="22"/>
          <w:szCs w:val="22"/>
        </w:rPr>
        <w:t xml:space="preserve"> number of r</w:t>
      </w:r>
      <w:r w:rsidR="00827490" w:rsidRPr="002F647B">
        <w:rPr>
          <w:rFonts w:ascii="Calibri" w:hAnsi="Calibri"/>
          <w:color w:val="4F6228" w:themeColor="accent3" w:themeShade="80"/>
          <w:sz w:val="22"/>
          <w:szCs w:val="22"/>
        </w:rPr>
        <w:t>esidents and/or community leaders plan for and initiate steps to enhance public spaces (6.6b)</w:t>
      </w:r>
    </w:p>
    <w:p w14:paraId="592BCA1E" w14:textId="0CA686A5" w:rsidR="00DE1702" w:rsidRPr="002F647B" w:rsidRDefault="00DE1702" w:rsidP="00980144">
      <w:pPr>
        <w:ind w:left="1440"/>
        <w:rPr>
          <w:rFonts w:ascii="Calibri" w:hAnsi="Calibri"/>
          <w:color w:val="4F6228" w:themeColor="accent3" w:themeShade="80"/>
          <w:sz w:val="22"/>
          <w:szCs w:val="22"/>
        </w:rPr>
      </w:pPr>
      <w:r w:rsidRPr="002F647B">
        <w:rPr>
          <w:rFonts w:ascii="Calibri" w:hAnsi="Calibri"/>
          <w:color w:val="4F6228" w:themeColor="accent3" w:themeShade="80"/>
          <w:sz w:val="22"/>
          <w:szCs w:val="22"/>
        </w:rPr>
        <w:t>-</w:t>
      </w:r>
      <w:proofErr w:type="gramStart"/>
      <w:r w:rsidRPr="002F647B">
        <w:rPr>
          <w:rFonts w:ascii="Calibri" w:hAnsi="Calibri"/>
          <w:color w:val="4F6228" w:themeColor="accent3" w:themeShade="80"/>
          <w:sz w:val="22"/>
          <w:szCs w:val="22"/>
        </w:rPr>
        <w:t>the</w:t>
      </w:r>
      <w:proofErr w:type="gramEnd"/>
      <w:r w:rsidRPr="002F647B">
        <w:rPr>
          <w:rFonts w:ascii="Calibri" w:hAnsi="Calibri"/>
          <w:color w:val="4F6228" w:themeColor="accent3" w:themeShade="80"/>
          <w:sz w:val="22"/>
          <w:szCs w:val="22"/>
        </w:rPr>
        <w:t xml:space="preserve"> number of community residents practicing management tactics in residential landscapes and homes that work to sustain or enhance a healthy community and environment (6.9f)</w:t>
      </w:r>
    </w:p>
    <w:p w14:paraId="1E47DF75" w14:textId="0445682D" w:rsidR="00DE1702" w:rsidRPr="002F647B" w:rsidRDefault="00DE1702" w:rsidP="00DE1702">
      <w:pPr>
        <w:ind w:left="1440"/>
        <w:rPr>
          <w:rFonts w:ascii="Calibri" w:hAnsi="Calibri"/>
          <w:color w:val="4F6228" w:themeColor="accent3" w:themeShade="80"/>
          <w:sz w:val="22"/>
          <w:szCs w:val="22"/>
        </w:rPr>
      </w:pPr>
      <w:r w:rsidRPr="002F647B">
        <w:rPr>
          <w:rFonts w:ascii="Calibri" w:hAnsi="Calibri"/>
          <w:color w:val="4F6228" w:themeColor="accent3" w:themeShade="80"/>
          <w:sz w:val="22"/>
          <w:szCs w:val="22"/>
        </w:rPr>
        <w:t xml:space="preserve">- </w:t>
      </w:r>
      <w:proofErr w:type="gramStart"/>
      <w:r w:rsidRPr="002F647B">
        <w:rPr>
          <w:rFonts w:ascii="Calibri" w:hAnsi="Calibri"/>
          <w:color w:val="4F6228" w:themeColor="accent3" w:themeShade="80"/>
          <w:sz w:val="22"/>
          <w:szCs w:val="22"/>
        </w:rPr>
        <w:t>the</w:t>
      </w:r>
      <w:proofErr w:type="gramEnd"/>
      <w:r w:rsidRPr="002F647B">
        <w:rPr>
          <w:rFonts w:ascii="Calibri" w:hAnsi="Calibri"/>
          <w:color w:val="4F6228" w:themeColor="accent3" w:themeShade="80"/>
          <w:sz w:val="22"/>
          <w:szCs w:val="22"/>
        </w:rPr>
        <w:t xml:space="preserve"> number of community residents with improved availability and access to fresh fruits and vegetables (6.9g)</w:t>
      </w:r>
    </w:p>
    <w:p w14:paraId="46545190" w14:textId="75BA450F" w:rsidR="00DE1702" w:rsidRPr="002F647B" w:rsidRDefault="00DE1702" w:rsidP="00DE1702">
      <w:pPr>
        <w:ind w:left="1440"/>
        <w:rPr>
          <w:rFonts w:ascii="Calibri" w:hAnsi="Calibri"/>
          <w:color w:val="4F6228" w:themeColor="accent3" w:themeShade="80"/>
          <w:sz w:val="22"/>
          <w:szCs w:val="22"/>
        </w:rPr>
      </w:pPr>
      <w:r w:rsidRPr="002F647B">
        <w:rPr>
          <w:rFonts w:ascii="Calibri" w:hAnsi="Calibri"/>
          <w:color w:val="4F6228" w:themeColor="accent3" w:themeShade="80"/>
          <w:sz w:val="22"/>
          <w:szCs w:val="22"/>
        </w:rPr>
        <w:t>-</w:t>
      </w:r>
      <w:proofErr w:type="gramStart"/>
      <w:r w:rsidRPr="002F647B">
        <w:rPr>
          <w:rFonts w:ascii="Calibri" w:hAnsi="Calibri"/>
          <w:color w:val="4F6228" w:themeColor="accent3" w:themeShade="80"/>
          <w:sz w:val="22"/>
          <w:szCs w:val="22"/>
        </w:rPr>
        <w:t>the</w:t>
      </w:r>
      <w:proofErr w:type="gramEnd"/>
      <w:r w:rsidRPr="002F647B">
        <w:rPr>
          <w:rFonts w:ascii="Calibri" w:hAnsi="Calibri"/>
          <w:color w:val="4F6228" w:themeColor="accent3" w:themeShade="80"/>
          <w:sz w:val="22"/>
          <w:szCs w:val="22"/>
        </w:rPr>
        <w:t xml:space="preserve"> number of community education or demonstration food gardens established and maintained (6.9h)</w:t>
      </w:r>
    </w:p>
    <w:p w14:paraId="130C055B" w14:textId="77777777" w:rsidR="00B135FF" w:rsidRPr="002F647B" w:rsidRDefault="00B135FF">
      <w:pPr>
        <w:tabs>
          <w:tab w:val="left" w:pos="-720"/>
        </w:tabs>
        <w:rPr>
          <w:rFonts w:ascii="Calibri" w:hAnsi="Calibri"/>
          <w:color w:val="008000"/>
          <w:sz w:val="22"/>
          <w:szCs w:val="22"/>
        </w:rPr>
      </w:pPr>
    </w:p>
    <w:p w14:paraId="4F363E9D" w14:textId="77777777" w:rsidR="005679A6" w:rsidRPr="00FE452D" w:rsidRDefault="008F532C" w:rsidP="00E6464D">
      <w:pPr>
        <w:numPr>
          <w:ilvl w:val="1"/>
          <w:numId w:val="4"/>
        </w:numPr>
        <w:tabs>
          <w:tab w:val="left" w:pos="-720"/>
        </w:tabs>
        <w:rPr>
          <w:rFonts w:ascii="Calibri" w:hAnsi="Calibri"/>
          <w:sz w:val="22"/>
          <w:szCs w:val="22"/>
        </w:rPr>
      </w:pPr>
      <w:r w:rsidRPr="00FE452D">
        <w:rPr>
          <w:rFonts w:ascii="Calibri" w:hAnsi="Calibri"/>
          <w:sz w:val="22"/>
          <w:szCs w:val="22"/>
        </w:rPr>
        <w:t>What evaluation practices do you plan to use for regular program evaluations?</w:t>
      </w:r>
    </w:p>
    <w:tbl>
      <w:tblPr>
        <w:tblW w:w="9936" w:type="dxa"/>
        <w:tblInd w:w="1080" w:type="dxa"/>
        <w:tblLook w:val="04A0" w:firstRow="1" w:lastRow="0" w:firstColumn="1" w:lastColumn="0" w:noHBand="0" w:noVBand="1"/>
      </w:tblPr>
      <w:tblGrid>
        <w:gridCol w:w="4960"/>
        <w:gridCol w:w="4976"/>
      </w:tblGrid>
      <w:tr w:rsidR="00E6464D" w:rsidRPr="00FE452D" w14:paraId="30A9660A" w14:textId="77777777" w:rsidTr="00FE452D">
        <w:tc>
          <w:tcPr>
            <w:tcW w:w="4960" w:type="dxa"/>
            <w:shd w:val="clear" w:color="auto" w:fill="auto"/>
          </w:tcPr>
          <w:p w14:paraId="6F0CDC9B" w14:textId="32A649F8" w:rsidR="00E6464D" w:rsidRPr="00FE452D" w:rsidRDefault="00E6464D" w:rsidP="00FE452D">
            <w:pPr>
              <w:pStyle w:val="ListParagraph"/>
              <w:keepNext/>
              <w:numPr>
                <w:ilvl w:val="0"/>
                <w:numId w:val="11"/>
              </w:numPr>
              <w:rPr>
                <w:rFonts w:ascii="Calibri" w:hAnsi="Calibri"/>
                <w:sz w:val="18"/>
              </w:rPr>
            </w:pPr>
            <w:r w:rsidRPr="00FE452D">
              <w:rPr>
                <w:rFonts w:ascii="Calibri" w:hAnsi="Calibri"/>
                <w:sz w:val="18"/>
              </w:rPr>
              <w:t xml:space="preserve">Survey - Post/post (asking about how much they knew before) </w:t>
            </w:r>
          </w:p>
          <w:p w14:paraId="5B7822C3" w14:textId="77777777" w:rsidR="00E6464D" w:rsidRPr="00FE452D" w:rsidRDefault="00E6464D" w:rsidP="00FE452D">
            <w:pPr>
              <w:pStyle w:val="ListParagraph"/>
              <w:keepNext/>
              <w:numPr>
                <w:ilvl w:val="0"/>
                <w:numId w:val="11"/>
              </w:numPr>
              <w:rPr>
                <w:rFonts w:ascii="Calibri" w:hAnsi="Calibri"/>
                <w:sz w:val="18"/>
              </w:rPr>
            </w:pPr>
            <w:r w:rsidRPr="00FE452D">
              <w:rPr>
                <w:rFonts w:ascii="Calibri" w:hAnsi="Calibri"/>
                <w:sz w:val="18"/>
              </w:rPr>
              <w:t xml:space="preserve">Survey - Post </w:t>
            </w:r>
          </w:p>
          <w:p w14:paraId="2ADA87CE" w14:textId="77777777" w:rsidR="00E6464D" w:rsidRPr="00FE452D" w:rsidRDefault="00E6464D" w:rsidP="00FE452D">
            <w:pPr>
              <w:pStyle w:val="ListParagraph"/>
              <w:keepNext/>
              <w:numPr>
                <w:ilvl w:val="0"/>
                <w:numId w:val="11"/>
              </w:numPr>
              <w:rPr>
                <w:rFonts w:ascii="Calibri" w:hAnsi="Calibri"/>
                <w:sz w:val="18"/>
              </w:rPr>
            </w:pPr>
            <w:r w:rsidRPr="00FE452D">
              <w:rPr>
                <w:rFonts w:ascii="Calibri" w:hAnsi="Calibri"/>
                <w:sz w:val="18"/>
              </w:rPr>
              <w:t xml:space="preserve">General – open ended questionnaire </w:t>
            </w:r>
          </w:p>
          <w:p w14:paraId="1C98B212" w14:textId="77777777" w:rsidR="00E6464D" w:rsidRPr="00FE452D" w:rsidRDefault="00E6464D" w:rsidP="00FE452D">
            <w:pPr>
              <w:pStyle w:val="ListParagraph"/>
              <w:keepNext/>
              <w:numPr>
                <w:ilvl w:val="0"/>
                <w:numId w:val="11"/>
              </w:numPr>
              <w:rPr>
                <w:rFonts w:ascii="Calibri" w:hAnsi="Calibri"/>
                <w:sz w:val="18"/>
              </w:rPr>
            </w:pPr>
            <w:r w:rsidRPr="00FE452D">
              <w:rPr>
                <w:rFonts w:ascii="Calibri" w:hAnsi="Calibri"/>
                <w:sz w:val="18"/>
              </w:rPr>
              <w:t xml:space="preserve">Participant Demos </w:t>
            </w:r>
          </w:p>
          <w:p w14:paraId="28F413EA" w14:textId="77777777" w:rsidR="00E6464D" w:rsidRPr="00FE452D" w:rsidRDefault="00E6464D" w:rsidP="00FE452D">
            <w:pPr>
              <w:pStyle w:val="ListParagraph"/>
              <w:keepNext/>
              <w:numPr>
                <w:ilvl w:val="0"/>
                <w:numId w:val="11"/>
              </w:numPr>
              <w:rPr>
                <w:rFonts w:ascii="Calibri" w:hAnsi="Calibri"/>
                <w:sz w:val="18"/>
              </w:rPr>
            </w:pPr>
            <w:r w:rsidRPr="00FE452D">
              <w:rPr>
                <w:rFonts w:ascii="Calibri" w:hAnsi="Calibri"/>
                <w:sz w:val="18"/>
              </w:rPr>
              <w:t xml:space="preserve">Group interviews </w:t>
            </w:r>
          </w:p>
          <w:p w14:paraId="36ACB467" w14:textId="77777777" w:rsidR="00E6464D" w:rsidRPr="00FE452D" w:rsidRDefault="00E6464D" w:rsidP="00FE452D">
            <w:pPr>
              <w:pStyle w:val="ListParagraph"/>
              <w:keepNext/>
              <w:numPr>
                <w:ilvl w:val="0"/>
                <w:numId w:val="11"/>
              </w:numPr>
              <w:rPr>
                <w:rFonts w:ascii="Calibri" w:hAnsi="Calibri"/>
                <w:sz w:val="18"/>
              </w:rPr>
            </w:pPr>
            <w:r w:rsidRPr="00FE452D">
              <w:rPr>
                <w:rFonts w:ascii="Calibri" w:hAnsi="Calibri"/>
                <w:sz w:val="18"/>
              </w:rPr>
              <w:t>Photo Documentation/Video</w:t>
            </w:r>
          </w:p>
          <w:p w14:paraId="1A919655" w14:textId="77777777" w:rsidR="00E6464D" w:rsidRPr="00FE452D" w:rsidRDefault="00E6464D" w:rsidP="00FE452D">
            <w:pPr>
              <w:pStyle w:val="ListParagraph"/>
              <w:keepNext/>
              <w:numPr>
                <w:ilvl w:val="0"/>
                <w:numId w:val="11"/>
              </w:numPr>
              <w:rPr>
                <w:rFonts w:ascii="Calibri" w:hAnsi="Calibri"/>
                <w:sz w:val="18"/>
              </w:rPr>
            </w:pPr>
            <w:r w:rsidRPr="00FE452D">
              <w:rPr>
                <w:rFonts w:ascii="Calibri" w:hAnsi="Calibri"/>
                <w:sz w:val="18"/>
              </w:rPr>
              <w:t xml:space="preserve">Observations </w:t>
            </w:r>
          </w:p>
          <w:p w14:paraId="5E40F638" w14:textId="77777777" w:rsidR="00E6464D" w:rsidRDefault="00E6464D" w:rsidP="00FE452D">
            <w:pPr>
              <w:pStyle w:val="ListParagraph"/>
              <w:keepNext/>
              <w:numPr>
                <w:ilvl w:val="0"/>
                <w:numId w:val="11"/>
              </w:numPr>
              <w:rPr>
                <w:rFonts w:ascii="Calibri" w:hAnsi="Calibri"/>
                <w:sz w:val="18"/>
              </w:rPr>
            </w:pPr>
            <w:r w:rsidRPr="00FE452D">
              <w:rPr>
                <w:rFonts w:ascii="Calibri" w:hAnsi="Calibri"/>
                <w:sz w:val="18"/>
              </w:rPr>
              <w:t xml:space="preserve">Journals, logs </w:t>
            </w:r>
          </w:p>
          <w:p w14:paraId="782E48F3" w14:textId="6DB9447E" w:rsidR="00CD16D1" w:rsidRDefault="00CD16D1" w:rsidP="00CD16D1">
            <w:pPr>
              <w:keepNext/>
              <w:rPr>
                <w:rFonts w:ascii="Calibri" w:hAnsi="Calibri"/>
                <w:sz w:val="18"/>
              </w:rPr>
            </w:pPr>
            <w:r>
              <w:rPr>
                <w:rFonts w:ascii="Calibri" w:hAnsi="Calibri"/>
                <w:sz w:val="18"/>
              </w:rPr>
              <w:t>-See attached sample survey</w:t>
            </w:r>
          </w:p>
          <w:p w14:paraId="1CC7C288" w14:textId="0EF2651F" w:rsidR="00ED1685" w:rsidRDefault="00ED1685" w:rsidP="00CD16D1">
            <w:pPr>
              <w:keepNext/>
              <w:rPr>
                <w:rFonts w:ascii="Calibri" w:hAnsi="Calibri"/>
                <w:sz w:val="18"/>
              </w:rPr>
            </w:pPr>
            <w:r>
              <w:rPr>
                <w:rFonts w:ascii="Calibri" w:hAnsi="Calibri"/>
                <w:sz w:val="18"/>
              </w:rPr>
              <w:t>-Have visitors take photos and share on your social media sites</w:t>
            </w:r>
          </w:p>
          <w:p w14:paraId="367E9EFE" w14:textId="18C72FD2" w:rsidR="00ED1685" w:rsidRDefault="00ED1685" w:rsidP="00CD16D1">
            <w:pPr>
              <w:keepNext/>
              <w:rPr>
                <w:rFonts w:ascii="Calibri" w:hAnsi="Calibri"/>
                <w:sz w:val="18"/>
              </w:rPr>
            </w:pPr>
            <w:r>
              <w:rPr>
                <w:rFonts w:ascii="Calibri" w:hAnsi="Calibri"/>
                <w:sz w:val="18"/>
              </w:rPr>
              <w:t>-</w:t>
            </w:r>
            <w:r w:rsidR="00842ADC">
              <w:rPr>
                <w:rFonts w:ascii="Calibri" w:hAnsi="Calibri"/>
                <w:sz w:val="18"/>
              </w:rPr>
              <w:t>Build a m</w:t>
            </w:r>
            <w:r>
              <w:rPr>
                <w:rFonts w:ascii="Calibri" w:hAnsi="Calibri"/>
                <w:sz w:val="18"/>
              </w:rPr>
              <w:t>ailbox with</w:t>
            </w:r>
            <w:r w:rsidR="00842ADC">
              <w:rPr>
                <w:rFonts w:ascii="Calibri" w:hAnsi="Calibri"/>
                <w:sz w:val="18"/>
              </w:rPr>
              <w:t xml:space="preserve"> a</w:t>
            </w:r>
            <w:bookmarkStart w:id="0" w:name="_GoBack"/>
            <w:bookmarkEnd w:id="0"/>
            <w:r>
              <w:rPr>
                <w:rFonts w:ascii="Calibri" w:hAnsi="Calibri"/>
                <w:sz w:val="18"/>
              </w:rPr>
              <w:t xml:space="preserve"> notebook for visitors to log their presence and comments </w:t>
            </w:r>
          </w:p>
          <w:p w14:paraId="50FEF92C" w14:textId="60A9DD75" w:rsidR="00450BDA" w:rsidRPr="00CD16D1" w:rsidRDefault="00450BDA" w:rsidP="00CD16D1">
            <w:pPr>
              <w:keepNext/>
              <w:rPr>
                <w:rFonts w:ascii="Calibri" w:hAnsi="Calibri"/>
                <w:sz w:val="18"/>
              </w:rPr>
            </w:pPr>
            <w:r>
              <w:rPr>
                <w:rFonts w:ascii="Calibri" w:hAnsi="Calibri"/>
                <w:sz w:val="18"/>
              </w:rPr>
              <w:t xml:space="preserve">-Create a QR code that brings individuals to a digital survey </w:t>
            </w:r>
          </w:p>
          <w:p w14:paraId="7D32BD26" w14:textId="77777777" w:rsidR="00E6464D" w:rsidRPr="00FE452D" w:rsidRDefault="00E6464D" w:rsidP="00FE452D">
            <w:pPr>
              <w:pStyle w:val="ListParagraph"/>
              <w:keepNext/>
              <w:rPr>
                <w:rFonts w:ascii="Calibri" w:hAnsi="Calibri"/>
                <w:sz w:val="18"/>
              </w:rPr>
            </w:pPr>
          </w:p>
        </w:tc>
        <w:tc>
          <w:tcPr>
            <w:tcW w:w="4976" w:type="dxa"/>
            <w:shd w:val="clear" w:color="auto" w:fill="auto"/>
          </w:tcPr>
          <w:p w14:paraId="1E8F4FD8" w14:textId="77777777" w:rsidR="00E6464D" w:rsidRPr="00FE452D" w:rsidRDefault="00E6464D" w:rsidP="00FE452D">
            <w:pPr>
              <w:pStyle w:val="ListParagraph"/>
              <w:keepNext/>
              <w:numPr>
                <w:ilvl w:val="0"/>
                <w:numId w:val="11"/>
              </w:numPr>
              <w:rPr>
                <w:rFonts w:ascii="Calibri" w:hAnsi="Calibri"/>
                <w:sz w:val="18"/>
              </w:rPr>
            </w:pPr>
            <w:r w:rsidRPr="00FE452D">
              <w:rPr>
                <w:rFonts w:ascii="Calibri" w:hAnsi="Calibri"/>
                <w:sz w:val="18"/>
              </w:rPr>
              <w:t xml:space="preserve">Portfolios </w:t>
            </w:r>
          </w:p>
          <w:p w14:paraId="7AF6E0D1" w14:textId="77777777" w:rsidR="00E6464D" w:rsidRPr="00FE452D" w:rsidRDefault="00E6464D" w:rsidP="00FE452D">
            <w:pPr>
              <w:pStyle w:val="ListParagraph"/>
              <w:keepNext/>
              <w:numPr>
                <w:ilvl w:val="0"/>
                <w:numId w:val="11"/>
              </w:numPr>
              <w:rPr>
                <w:rFonts w:ascii="Calibri" w:hAnsi="Calibri"/>
                <w:sz w:val="18"/>
              </w:rPr>
            </w:pPr>
            <w:r w:rsidRPr="00FE452D">
              <w:rPr>
                <w:rFonts w:ascii="Calibri" w:hAnsi="Calibri"/>
                <w:sz w:val="18"/>
              </w:rPr>
              <w:t>Case Study</w:t>
            </w:r>
          </w:p>
          <w:p w14:paraId="6C1B9979" w14:textId="77777777" w:rsidR="00E6464D" w:rsidRPr="00FE452D" w:rsidRDefault="00E6464D" w:rsidP="00FE452D">
            <w:pPr>
              <w:pStyle w:val="ListParagraph"/>
              <w:keepNext/>
              <w:numPr>
                <w:ilvl w:val="0"/>
                <w:numId w:val="11"/>
              </w:numPr>
              <w:rPr>
                <w:rFonts w:ascii="Calibri" w:hAnsi="Calibri"/>
                <w:sz w:val="18"/>
              </w:rPr>
            </w:pPr>
            <w:r w:rsidRPr="00FE452D">
              <w:rPr>
                <w:rFonts w:ascii="Calibri" w:hAnsi="Calibri"/>
                <w:sz w:val="18"/>
              </w:rPr>
              <w:t xml:space="preserve">Document Analysis </w:t>
            </w:r>
          </w:p>
          <w:p w14:paraId="79DBB85B" w14:textId="77777777" w:rsidR="00E6464D" w:rsidRPr="00FE452D" w:rsidRDefault="00E6464D" w:rsidP="00FE452D">
            <w:pPr>
              <w:pStyle w:val="ListParagraph"/>
              <w:keepNext/>
              <w:numPr>
                <w:ilvl w:val="0"/>
                <w:numId w:val="11"/>
              </w:numPr>
              <w:rPr>
                <w:rFonts w:ascii="Calibri" w:hAnsi="Calibri"/>
                <w:sz w:val="18"/>
              </w:rPr>
            </w:pPr>
            <w:r w:rsidRPr="00FE452D">
              <w:rPr>
                <w:rFonts w:ascii="Calibri" w:hAnsi="Calibri"/>
                <w:sz w:val="18"/>
              </w:rPr>
              <w:t xml:space="preserve">Follow up survey 3-9 months following program/interaction </w:t>
            </w:r>
          </w:p>
          <w:p w14:paraId="7D3C6F92" w14:textId="77777777" w:rsidR="00E6464D" w:rsidRPr="00FE452D" w:rsidRDefault="00E6464D" w:rsidP="00FE452D">
            <w:pPr>
              <w:pStyle w:val="ListParagraph"/>
              <w:keepNext/>
              <w:numPr>
                <w:ilvl w:val="0"/>
                <w:numId w:val="11"/>
              </w:numPr>
              <w:rPr>
                <w:rFonts w:ascii="Calibri" w:hAnsi="Calibri"/>
                <w:sz w:val="18"/>
              </w:rPr>
            </w:pPr>
            <w:r w:rsidRPr="00FE452D">
              <w:rPr>
                <w:rFonts w:ascii="Calibri" w:hAnsi="Calibri"/>
                <w:sz w:val="18"/>
              </w:rPr>
              <w:t xml:space="preserve">Follow up postcard - immediately following </w:t>
            </w:r>
          </w:p>
          <w:p w14:paraId="12911F44" w14:textId="77777777" w:rsidR="00E6464D" w:rsidRPr="00FE452D" w:rsidRDefault="00E6464D" w:rsidP="00FE452D">
            <w:pPr>
              <w:pStyle w:val="ListParagraph"/>
              <w:keepNext/>
              <w:numPr>
                <w:ilvl w:val="0"/>
                <w:numId w:val="11"/>
              </w:numPr>
              <w:rPr>
                <w:rFonts w:ascii="Calibri" w:hAnsi="Calibri"/>
                <w:sz w:val="18"/>
              </w:rPr>
            </w:pPr>
            <w:r w:rsidRPr="00FE452D">
              <w:rPr>
                <w:rFonts w:ascii="Calibri" w:hAnsi="Calibri"/>
                <w:sz w:val="18"/>
              </w:rPr>
              <w:t>Follow up electronic prompt - immediately following</w:t>
            </w:r>
          </w:p>
          <w:p w14:paraId="6469247B" w14:textId="77777777" w:rsidR="00E6464D" w:rsidRPr="00FE452D" w:rsidRDefault="00E6464D" w:rsidP="00FE452D">
            <w:pPr>
              <w:pStyle w:val="ListParagraph"/>
              <w:keepNext/>
              <w:numPr>
                <w:ilvl w:val="0"/>
                <w:numId w:val="11"/>
              </w:numPr>
              <w:rPr>
                <w:rFonts w:ascii="Calibri" w:hAnsi="Calibri"/>
                <w:sz w:val="18"/>
              </w:rPr>
            </w:pPr>
            <w:r w:rsidRPr="00FE452D">
              <w:rPr>
                <w:rFonts w:ascii="Calibri" w:hAnsi="Calibri"/>
                <w:sz w:val="18"/>
              </w:rPr>
              <w:t>Other ____________________</w:t>
            </w:r>
          </w:p>
        </w:tc>
      </w:tr>
    </w:tbl>
    <w:p w14:paraId="6DBC61ED" w14:textId="77777777" w:rsidR="00B135FF" w:rsidRPr="00FE452D" w:rsidRDefault="00B135FF" w:rsidP="00E6464D">
      <w:pPr>
        <w:numPr>
          <w:ilvl w:val="0"/>
          <w:numId w:val="4"/>
        </w:numPr>
        <w:tabs>
          <w:tab w:val="left" w:pos="-720"/>
        </w:tabs>
        <w:rPr>
          <w:rFonts w:ascii="Calibri" w:hAnsi="Calibri"/>
          <w:sz w:val="22"/>
          <w:szCs w:val="22"/>
        </w:rPr>
      </w:pPr>
      <w:r w:rsidRPr="00FE452D">
        <w:rPr>
          <w:rFonts w:ascii="Calibri" w:hAnsi="Calibri"/>
          <w:b/>
          <w:sz w:val="22"/>
          <w:szCs w:val="22"/>
        </w:rPr>
        <w:t>SCALE OF EFFORT</w:t>
      </w:r>
      <w:r w:rsidRPr="00FE452D">
        <w:rPr>
          <w:rFonts w:ascii="Calibri" w:hAnsi="Calibri"/>
          <w:sz w:val="22"/>
          <w:szCs w:val="22"/>
        </w:rPr>
        <w:t xml:space="preserve"> directed toward this program measured in terms of extension educator days:</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3240"/>
      </w:tblGrid>
      <w:tr w:rsidR="00A35B86" w:rsidRPr="00FE452D" w14:paraId="2C5D9A09" w14:textId="77777777" w:rsidTr="00E6464D">
        <w:tc>
          <w:tcPr>
            <w:tcW w:w="4068" w:type="dxa"/>
          </w:tcPr>
          <w:p w14:paraId="6F05A832" w14:textId="77777777" w:rsidR="00A35B86" w:rsidRPr="00FE452D" w:rsidRDefault="00A35B86" w:rsidP="00B135FF">
            <w:pPr>
              <w:tabs>
                <w:tab w:val="left" w:pos="-720"/>
              </w:tabs>
              <w:rPr>
                <w:rFonts w:ascii="Calibri" w:hAnsi="Calibri"/>
                <w:b/>
                <w:sz w:val="22"/>
                <w:szCs w:val="22"/>
              </w:rPr>
            </w:pPr>
            <w:r w:rsidRPr="00FE452D">
              <w:rPr>
                <w:rFonts w:ascii="Calibri" w:hAnsi="Calibri"/>
                <w:b/>
                <w:sz w:val="22"/>
                <w:szCs w:val="22"/>
              </w:rPr>
              <w:t>Educator</w:t>
            </w:r>
          </w:p>
        </w:tc>
        <w:tc>
          <w:tcPr>
            <w:tcW w:w="3240" w:type="dxa"/>
          </w:tcPr>
          <w:p w14:paraId="471283F8" w14:textId="77777777" w:rsidR="00A35B86" w:rsidRPr="00FE452D" w:rsidRDefault="00A35B86" w:rsidP="00B135FF">
            <w:pPr>
              <w:tabs>
                <w:tab w:val="left" w:pos="-720"/>
              </w:tabs>
              <w:rPr>
                <w:rFonts w:ascii="Calibri" w:hAnsi="Calibri"/>
                <w:b/>
                <w:sz w:val="22"/>
                <w:szCs w:val="22"/>
              </w:rPr>
            </w:pPr>
            <w:r w:rsidRPr="00FE452D">
              <w:rPr>
                <w:rFonts w:ascii="Calibri" w:hAnsi="Calibri"/>
                <w:b/>
                <w:sz w:val="22"/>
                <w:szCs w:val="22"/>
              </w:rPr>
              <w:t>Full Time Equivalent (FTE)</w:t>
            </w:r>
          </w:p>
        </w:tc>
      </w:tr>
      <w:tr w:rsidR="00A35B86" w:rsidRPr="00FE452D" w14:paraId="147537D7" w14:textId="77777777" w:rsidTr="00E6464D">
        <w:tc>
          <w:tcPr>
            <w:tcW w:w="4068" w:type="dxa"/>
          </w:tcPr>
          <w:p w14:paraId="1DEB160D" w14:textId="77777777" w:rsidR="00A35B86" w:rsidRPr="00FE452D" w:rsidRDefault="00A35B86" w:rsidP="00B135FF">
            <w:pPr>
              <w:tabs>
                <w:tab w:val="left" w:pos="-720"/>
              </w:tabs>
              <w:rPr>
                <w:rFonts w:ascii="Calibri" w:hAnsi="Calibri"/>
                <w:sz w:val="22"/>
                <w:szCs w:val="22"/>
              </w:rPr>
            </w:pPr>
          </w:p>
        </w:tc>
        <w:tc>
          <w:tcPr>
            <w:tcW w:w="3240" w:type="dxa"/>
          </w:tcPr>
          <w:p w14:paraId="5EB9AED6" w14:textId="77777777" w:rsidR="00A35B86" w:rsidRPr="00FE452D" w:rsidRDefault="00A35B86" w:rsidP="00B135FF">
            <w:pPr>
              <w:tabs>
                <w:tab w:val="left" w:pos="-720"/>
              </w:tabs>
              <w:rPr>
                <w:rFonts w:ascii="Calibri" w:hAnsi="Calibri"/>
                <w:sz w:val="22"/>
                <w:szCs w:val="22"/>
              </w:rPr>
            </w:pPr>
          </w:p>
        </w:tc>
      </w:tr>
      <w:tr w:rsidR="00A35B86" w:rsidRPr="00FE452D" w14:paraId="3C0B57E2" w14:textId="77777777" w:rsidTr="00E6464D">
        <w:tc>
          <w:tcPr>
            <w:tcW w:w="4068" w:type="dxa"/>
          </w:tcPr>
          <w:p w14:paraId="6FEBDC63" w14:textId="77777777" w:rsidR="00A35B86" w:rsidRPr="00FE452D" w:rsidRDefault="00A35B86" w:rsidP="00B135FF">
            <w:pPr>
              <w:tabs>
                <w:tab w:val="left" w:pos="-720"/>
              </w:tabs>
              <w:rPr>
                <w:rFonts w:ascii="Calibri" w:hAnsi="Calibri"/>
                <w:sz w:val="22"/>
                <w:szCs w:val="22"/>
              </w:rPr>
            </w:pPr>
          </w:p>
        </w:tc>
        <w:tc>
          <w:tcPr>
            <w:tcW w:w="3240" w:type="dxa"/>
          </w:tcPr>
          <w:p w14:paraId="4672C564" w14:textId="77777777" w:rsidR="00A35B86" w:rsidRPr="00FE452D" w:rsidRDefault="00A35B86" w:rsidP="00B135FF">
            <w:pPr>
              <w:tabs>
                <w:tab w:val="left" w:pos="-720"/>
              </w:tabs>
              <w:rPr>
                <w:rFonts w:ascii="Calibri" w:hAnsi="Calibri"/>
                <w:sz w:val="22"/>
                <w:szCs w:val="22"/>
              </w:rPr>
            </w:pPr>
          </w:p>
        </w:tc>
      </w:tr>
    </w:tbl>
    <w:p w14:paraId="1A3748AE" w14:textId="77777777" w:rsidR="00A35B86" w:rsidRPr="00FE452D" w:rsidRDefault="00A35B86" w:rsidP="00E6464D">
      <w:pPr>
        <w:tabs>
          <w:tab w:val="left" w:pos="-720"/>
        </w:tabs>
        <w:rPr>
          <w:rFonts w:ascii="Calibri" w:hAnsi="Calibri"/>
          <w:sz w:val="22"/>
          <w:szCs w:val="22"/>
        </w:rPr>
      </w:pPr>
    </w:p>
    <w:sectPr w:rsidR="00A35B86" w:rsidRPr="00FE452D" w:rsidSect="005679A6">
      <w:type w:val="continuous"/>
      <w:pgSz w:w="12240" w:h="15840"/>
      <w:pgMar w:top="720" w:right="990" w:bottom="1440" w:left="720" w:header="1440" w:footer="144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BA37E" w14:textId="77777777" w:rsidR="00D6198A" w:rsidRDefault="00D6198A">
      <w:r>
        <w:separator/>
      </w:r>
    </w:p>
  </w:endnote>
  <w:endnote w:type="continuationSeparator" w:id="0">
    <w:p w14:paraId="1F200DD5" w14:textId="77777777" w:rsidR="00D6198A" w:rsidRDefault="00D6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A3686" w14:textId="77777777" w:rsidR="00D6198A" w:rsidRDefault="00D6198A">
      <w:r>
        <w:rPr>
          <w:sz w:val="24"/>
        </w:rPr>
        <w:separator/>
      </w:r>
    </w:p>
  </w:footnote>
  <w:footnote w:type="continuationSeparator" w:id="0">
    <w:p w14:paraId="1590EC17" w14:textId="77777777" w:rsidR="00D6198A" w:rsidRDefault="00D619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2CE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71596"/>
    <w:multiLevelType w:val="hybridMultilevel"/>
    <w:tmpl w:val="7E5E715E"/>
    <w:lvl w:ilvl="0" w:tplc="5AACF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1316C"/>
    <w:multiLevelType w:val="hybridMultilevel"/>
    <w:tmpl w:val="62DE4524"/>
    <w:lvl w:ilvl="0" w:tplc="5AACF114">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D771E"/>
    <w:multiLevelType w:val="hybridMultilevel"/>
    <w:tmpl w:val="389E7966"/>
    <w:lvl w:ilvl="0" w:tplc="5AACF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91027"/>
    <w:multiLevelType w:val="hybridMultilevel"/>
    <w:tmpl w:val="92347FFA"/>
    <w:lvl w:ilvl="0" w:tplc="5AACF11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E1CE2"/>
    <w:multiLevelType w:val="multilevel"/>
    <w:tmpl w:val="0409001D"/>
    <w:numStyleLink w:val="Multipunch"/>
  </w:abstractNum>
  <w:abstractNum w:abstractNumId="6">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4049A7"/>
    <w:multiLevelType w:val="hybridMultilevel"/>
    <w:tmpl w:val="F5289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C6F32"/>
    <w:multiLevelType w:val="multilevel"/>
    <w:tmpl w:val="637E3714"/>
    <w:lvl w:ilvl="0">
      <w:start w:val="1"/>
      <w:numFmt w:val="bullet"/>
      <w:lvlText w:val=""/>
      <w:lvlJc w:val="left"/>
      <w:pPr>
        <w:ind w:left="2520" w:hanging="360"/>
      </w:pPr>
      <w:rPr>
        <w:rFonts w:ascii="Wingdings" w:hAnsi="Wingdings" w:hint="default"/>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9">
    <w:nsid w:val="3D3428CC"/>
    <w:multiLevelType w:val="hybridMultilevel"/>
    <w:tmpl w:val="BAE21E12"/>
    <w:lvl w:ilvl="0" w:tplc="5AACF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565A2F"/>
    <w:multiLevelType w:val="hybridMultilevel"/>
    <w:tmpl w:val="2362BD04"/>
    <w:lvl w:ilvl="0" w:tplc="5AACF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16A32"/>
    <w:multiLevelType w:val="hybridMultilevel"/>
    <w:tmpl w:val="7946EB6C"/>
    <w:lvl w:ilvl="0" w:tplc="5AACF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2"/>
  </w:num>
  <w:num w:numId="6">
    <w:abstractNumId w:val="9"/>
  </w:num>
  <w:num w:numId="7">
    <w:abstractNumId w:val="1"/>
  </w:num>
  <w:num w:numId="8">
    <w:abstractNumId w:val="10"/>
  </w:num>
  <w:num w:numId="9">
    <w:abstractNumId w:val="11"/>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86"/>
    <w:rsid w:val="002F647B"/>
    <w:rsid w:val="00305687"/>
    <w:rsid w:val="00327736"/>
    <w:rsid w:val="00450BDA"/>
    <w:rsid w:val="004D58BA"/>
    <w:rsid w:val="005679A6"/>
    <w:rsid w:val="0058720B"/>
    <w:rsid w:val="00597B9F"/>
    <w:rsid w:val="005A081B"/>
    <w:rsid w:val="005D17AC"/>
    <w:rsid w:val="005D5287"/>
    <w:rsid w:val="00681C56"/>
    <w:rsid w:val="006A4D16"/>
    <w:rsid w:val="006E1190"/>
    <w:rsid w:val="00771B82"/>
    <w:rsid w:val="00816F08"/>
    <w:rsid w:val="00827490"/>
    <w:rsid w:val="00842ADC"/>
    <w:rsid w:val="00882A59"/>
    <w:rsid w:val="008F532C"/>
    <w:rsid w:val="00923EF6"/>
    <w:rsid w:val="00980144"/>
    <w:rsid w:val="00A33100"/>
    <w:rsid w:val="00A35B86"/>
    <w:rsid w:val="00A47A05"/>
    <w:rsid w:val="00A532E4"/>
    <w:rsid w:val="00B040F0"/>
    <w:rsid w:val="00B135FF"/>
    <w:rsid w:val="00B82E1D"/>
    <w:rsid w:val="00B83B2C"/>
    <w:rsid w:val="00BB7096"/>
    <w:rsid w:val="00C554B8"/>
    <w:rsid w:val="00CD16D1"/>
    <w:rsid w:val="00D37D65"/>
    <w:rsid w:val="00D56952"/>
    <w:rsid w:val="00D6198A"/>
    <w:rsid w:val="00DE1702"/>
    <w:rsid w:val="00E6464D"/>
    <w:rsid w:val="00ED1685"/>
    <w:rsid w:val="00EE7118"/>
    <w:rsid w:val="00FE4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A2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customStyle="1" w:styleId="RightPar1">
    <w:name w:val="Right Par 1"/>
    <w:pPr>
      <w:tabs>
        <w:tab w:val="left" w:pos="-720"/>
        <w:tab w:val="left" w:pos="0"/>
        <w:tab w:val="decimal" w:pos="720"/>
      </w:tabs>
      <w:overflowPunct w:val="0"/>
      <w:autoSpaceDE w:val="0"/>
      <w:autoSpaceDN w:val="0"/>
      <w:adjustRightInd w:val="0"/>
      <w:ind w:left="720" w:hanging="432"/>
      <w:textAlignment w:val="baseline"/>
    </w:pPr>
    <w:rPr>
      <w:rFonts w:ascii="Courier" w:hAnsi="Courier"/>
    </w:rPr>
  </w:style>
  <w:style w:type="paragraph" w:customStyle="1" w:styleId="RightPar2">
    <w:name w:val="Right Par 2"/>
    <w:pPr>
      <w:tabs>
        <w:tab w:val="left" w:pos="-720"/>
        <w:tab w:val="left" w:pos="0"/>
        <w:tab w:val="left" w:pos="720"/>
        <w:tab w:val="decimal" w:pos="1440"/>
      </w:tabs>
      <w:overflowPunct w:val="0"/>
      <w:autoSpaceDE w:val="0"/>
      <w:autoSpaceDN w:val="0"/>
      <w:adjustRightInd w:val="0"/>
      <w:ind w:left="1440" w:hanging="432"/>
      <w:textAlignment w:val="baseline"/>
    </w:pPr>
    <w:rPr>
      <w:rFonts w:ascii="Courier" w:hAnsi="Courier"/>
    </w:rPr>
  </w:style>
  <w:style w:type="paragraph" w:customStyle="1" w:styleId="RightPar3">
    <w:name w:val="Right Par 3"/>
    <w:pPr>
      <w:tabs>
        <w:tab w:val="left" w:pos="-720"/>
        <w:tab w:val="left" w:pos="0"/>
        <w:tab w:val="left" w:pos="720"/>
        <w:tab w:val="left" w:pos="1440"/>
        <w:tab w:val="decimal" w:pos="2160"/>
      </w:tabs>
      <w:overflowPunct w:val="0"/>
      <w:autoSpaceDE w:val="0"/>
      <w:autoSpaceDN w:val="0"/>
      <w:adjustRightInd w:val="0"/>
      <w:ind w:left="2160" w:hanging="432"/>
      <w:textAlignment w:val="baseline"/>
    </w:pPr>
    <w:rPr>
      <w:rFonts w:ascii="Courier" w:hAnsi="Courier"/>
    </w:rPr>
  </w:style>
  <w:style w:type="paragraph" w:customStyle="1" w:styleId="RightPar4">
    <w:name w:val="Right Par 4"/>
    <w:pPr>
      <w:tabs>
        <w:tab w:val="left" w:pos="-720"/>
        <w:tab w:val="left" w:pos="0"/>
        <w:tab w:val="left" w:pos="720"/>
        <w:tab w:val="left" w:pos="1440"/>
        <w:tab w:val="left" w:pos="2160"/>
        <w:tab w:val="decimal" w:pos="2880"/>
      </w:tabs>
      <w:overflowPunct w:val="0"/>
      <w:autoSpaceDE w:val="0"/>
      <w:autoSpaceDN w:val="0"/>
      <w:adjustRightInd w:val="0"/>
      <w:ind w:left="2880" w:hanging="432"/>
      <w:textAlignment w:val="baseline"/>
    </w:pPr>
    <w:rPr>
      <w:rFonts w:ascii="Courier" w:hAnsi="Courier"/>
    </w:rPr>
  </w:style>
  <w:style w:type="paragraph" w:customStyle="1" w:styleId="RightPar5">
    <w:name w:val="Right Par 5"/>
    <w:pPr>
      <w:tabs>
        <w:tab w:val="left" w:pos="-720"/>
        <w:tab w:val="left" w:pos="0"/>
        <w:tab w:val="left" w:pos="720"/>
        <w:tab w:val="left" w:pos="1440"/>
        <w:tab w:val="left" w:pos="2160"/>
        <w:tab w:val="left" w:pos="2880"/>
        <w:tab w:val="decimal" w:pos="3600"/>
      </w:tabs>
      <w:overflowPunct w:val="0"/>
      <w:autoSpaceDE w:val="0"/>
      <w:autoSpaceDN w:val="0"/>
      <w:adjustRightInd w:val="0"/>
      <w:ind w:left="3600" w:hanging="576"/>
      <w:textAlignment w:val="baseline"/>
    </w:pPr>
    <w:rPr>
      <w:rFonts w:ascii="Courier" w:hAnsi="Courier"/>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left="4320" w:hanging="576"/>
      <w:textAlignment w:val="baseline"/>
    </w:pPr>
    <w:rPr>
      <w:rFonts w:ascii="Courier" w:hAnsi="Courier"/>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left="5040" w:hanging="432"/>
      <w:textAlignment w:val="baseline"/>
    </w:pPr>
    <w:rPr>
      <w:rFonts w:ascii="Courier" w:hAnsi="Courier"/>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left="5760" w:hanging="432"/>
      <w:textAlignment w:val="baseline"/>
    </w:pPr>
    <w:rPr>
      <w:rFonts w:ascii="Courier" w:hAnsi="Courier"/>
    </w:rPr>
  </w:style>
  <w:style w:type="paragraph" w:customStyle="1" w:styleId="Document1">
    <w:name w:val="Document 1"/>
    <w:pPr>
      <w:keepNext/>
      <w:keepLines/>
      <w:tabs>
        <w:tab w:val="left" w:pos="-720"/>
      </w:tabs>
      <w:overflowPunct w:val="0"/>
      <w:autoSpaceDE w:val="0"/>
      <w:autoSpaceDN w:val="0"/>
      <w:adjustRightInd w:val="0"/>
      <w:textAlignment w:val="baseline"/>
    </w:pPr>
    <w:rPr>
      <w:rFonts w:ascii="Courier" w:hAnsi="Courier"/>
    </w:rPr>
  </w:style>
  <w:style w:type="paragraph" w:customStyle="1" w:styleId="Technical5">
    <w:name w:val="Technical 5"/>
    <w:pPr>
      <w:tabs>
        <w:tab w:val="left" w:pos="-720"/>
      </w:tabs>
      <w:overflowPunct w:val="0"/>
      <w:autoSpaceDE w:val="0"/>
      <w:autoSpaceDN w:val="0"/>
      <w:adjustRightInd w:val="0"/>
      <w:ind w:firstLine="720"/>
      <w:textAlignment w:val="baseline"/>
    </w:pPr>
    <w:rPr>
      <w:rFonts w:ascii="Courier" w:hAnsi="Courier"/>
      <w:b/>
    </w:rPr>
  </w:style>
  <w:style w:type="paragraph" w:customStyle="1" w:styleId="Technical6">
    <w:name w:val="Technical 6"/>
    <w:pPr>
      <w:tabs>
        <w:tab w:val="left" w:pos="-720"/>
      </w:tabs>
      <w:overflowPunct w:val="0"/>
      <w:autoSpaceDE w:val="0"/>
      <w:autoSpaceDN w:val="0"/>
      <w:adjustRightInd w:val="0"/>
      <w:ind w:firstLine="720"/>
      <w:textAlignment w:val="baseline"/>
    </w:pPr>
    <w:rPr>
      <w:rFonts w:ascii="Courier" w:hAnsi="Courier"/>
      <w:b/>
    </w:rPr>
  </w:style>
  <w:style w:type="paragraph" w:customStyle="1" w:styleId="Technical4">
    <w:name w:val="Technical 4"/>
    <w:pPr>
      <w:tabs>
        <w:tab w:val="left" w:pos="-720"/>
      </w:tabs>
      <w:overflowPunct w:val="0"/>
      <w:autoSpaceDE w:val="0"/>
      <w:autoSpaceDN w:val="0"/>
      <w:adjustRightInd w:val="0"/>
      <w:textAlignment w:val="baseline"/>
    </w:pPr>
    <w:rPr>
      <w:rFonts w:ascii="Courier" w:hAnsi="Courier"/>
      <w:b/>
    </w:rPr>
  </w:style>
  <w:style w:type="paragraph" w:customStyle="1" w:styleId="Technical7">
    <w:name w:val="Technical 7"/>
    <w:pPr>
      <w:tabs>
        <w:tab w:val="left" w:pos="-720"/>
      </w:tabs>
      <w:overflowPunct w:val="0"/>
      <w:autoSpaceDE w:val="0"/>
      <w:autoSpaceDN w:val="0"/>
      <w:adjustRightInd w:val="0"/>
      <w:ind w:firstLine="720"/>
      <w:textAlignment w:val="baseline"/>
    </w:pPr>
    <w:rPr>
      <w:rFonts w:ascii="Courier" w:hAnsi="Courier"/>
      <w:b/>
    </w:rPr>
  </w:style>
  <w:style w:type="paragraph" w:customStyle="1" w:styleId="Technical8">
    <w:name w:val="Technical 8"/>
    <w:pPr>
      <w:tabs>
        <w:tab w:val="left" w:pos="-720"/>
      </w:tabs>
      <w:overflowPunct w:val="0"/>
      <w:autoSpaceDE w:val="0"/>
      <w:autoSpaceDN w:val="0"/>
      <w:adjustRightInd w:val="0"/>
      <w:ind w:firstLine="720"/>
      <w:textAlignment w:val="baseline"/>
    </w:pPr>
    <w:rPr>
      <w:rFonts w:ascii="Courier" w:hAnsi="Courier"/>
      <w:b/>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ourier" w:hAnsi="Courier"/>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paragraph" w:styleId="Title">
    <w:name w:val="Title"/>
    <w:basedOn w:val="Normal"/>
    <w:qFormat/>
    <w:pPr>
      <w:jc w:val="center"/>
    </w:pPr>
    <w:rPr>
      <w:rFonts w:ascii="Times New Roman" w:hAnsi="Times New Roman"/>
      <w:b/>
      <w:sz w:val="32"/>
    </w:rPr>
  </w:style>
  <w:style w:type="table" w:styleId="TableGrid">
    <w:name w:val="Table Grid"/>
    <w:basedOn w:val="TableNormal"/>
    <w:uiPriority w:val="59"/>
    <w:rsid w:val="00A35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Multipunch">
    <w:name w:val="Multi punch"/>
    <w:rsid w:val="008F532C"/>
    <w:pPr>
      <w:numPr>
        <w:numId w:val="1"/>
      </w:numPr>
    </w:pPr>
  </w:style>
  <w:style w:type="paragraph" w:styleId="ListParagraph">
    <w:name w:val="List Paragraph"/>
    <w:basedOn w:val="Normal"/>
    <w:uiPriority w:val="34"/>
    <w:qFormat/>
    <w:rsid w:val="008F532C"/>
    <w:pPr>
      <w:overflowPunct/>
      <w:autoSpaceDE/>
      <w:autoSpaceDN/>
      <w:adjustRightInd/>
      <w:spacing w:line="276" w:lineRule="auto"/>
      <w:ind w:left="720"/>
      <w:contextualSpacing/>
      <w:textAlignment w:val="auto"/>
    </w:pPr>
    <w:rPr>
      <w:rFonts w:ascii="Arial" w:hAnsi="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customStyle="1" w:styleId="RightPar1">
    <w:name w:val="Right Par 1"/>
    <w:pPr>
      <w:tabs>
        <w:tab w:val="left" w:pos="-720"/>
        <w:tab w:val="left" w:pos="0"/>
        <w:tab w:val="decimal" w:pos="720"/>
      </w:tabs>
      <w:overflowPunct w:val="0"/>
      <w:autoSpaceDE w:val="0"/>
      <w:autoSpaceDN w:val="0"/>
      <w:adjustRightInd w:val="0"/>
      <w:ind w:left="720" w:hanging="432"/>
      <w:textAlignment w:val="baseline"/>
    </w:pPr>
    <w:rPr>
      <w:rFonts w:ascii="Courier" w:hAnsi="Courier"/>
    </w:rPr>
  </w:style>
  <w:style w:type="paragraph" w:customStyle="1" w:styleId="RightPar2">
    <w:name w:val="Right Par 2"/>
    <w:pPr>
      <w:tabs>
        <w:tab w:val="left" w:pos="-720"/>
        <w:tab w:val="left" w:pos="0"/>
        <w:tab w:val="left" w:pos="720"/>
        <w:tab w:val="decimal" w:pos="1440"/>
      </w:tabs>
      <w:overflowPunct w:val="0"/>
      <w:autoSpaceDE w:val="0"/>
      <w:autoSpaceDN w:val="0"/>
      <w:adjustRightInd w:val="0"/>
      <w:ind w:left="1440" w:hanging="432"/>
      <w:textAlignment w:val="baseline"/>
    </w:pPr>
    <w:rPr>
      <w:rFonts w:ascii="Courier" w:hAnsi="Courier"/>
    </w:rPr>
  </w:style>
  <w:style w:type="paragraph" w:customStyle="1" w:styleId="RightPar3">
    <w:name w:val="Right Par 3"/>
    <w:pPr>
      <w:tabs>
        <w:tab w:val="left" w:pos="-720"/>
        <w:tab w:val="left" w:pos="0"/>
        <w:tab w:val="left" w:pos="720"/>
        <w:tab w:val="left" w:pos="1440"/>
        <w:tab w:val="decimal" w:pos="2160"/>
      </w:tabs>
      <w:overflowPunct w:val="0"/>
      <w:autoSpaceDE w:val="0"/>
      <w:autoSpaceDN w:val="0"/>
      <w:adjustRightInd w:val="0"/>
      <w:ind w:left="2160" w:hanging="432"/>
      <w:textAlignment w:val="baseline"/>
    </w:pPr>
    <w:rPr>
      <w:rFonts w:ascii="Courier" w:hAnsi="Courier"/>
    </w:rPr>
  </w:style>
  <w:style w:type="paragraph" w:customStyle="1" w:styleId="RightPar4">
    <w:name w:val="Right Par 4"/>
    <w:pPr>
      <w:tabs>
        <w:tab w:val="left" w:pos="-720"/>
        <w:tab w:val="left" w:pos="0"/>
        <w:tab w:val="left" w:pos="720"/>
        <w:tab w:val="left" w:pos="1440"/>
        <w:tab w:val="left" w:pos="2160"/>
        <w:tab w:val="decimal" w:pos="2880"/>
      </w:tabs>
      <w:overflowPunct w:val="0"/>
      <w:autoSpaceDE w:val="0"/>
      <w:autoSpaceDN w:val="0"/>
      <w:adjustRightInd w:val="0"/>
      <w:ind w:left="2880" w:hanging="432"/>
      <w:textAlignment w:val="baseline"/>
    </w:pPr>
    <w:rPr>
      <w:rFonts w:ascii="Courier" w:hAnsi="Courier"/>
    </w:rPr>
  </w:style>
  <w:style w:type="paragraph" w:customStyle="1" w:styleId="RightPar5">
    <w:name w:val="Right Par 5"/>
    <w:pPr>
      <w:tabs>
        <w:tab w:val="left" w:pos="-720"/>
        <w:tab w:val="left" w:pos="0"/>
        <w:tab w:val="left" w:pos="720"/>
        <w:tab w:val="left" w:pos="1440"/>
        <w:tab w:val="left" w:pos="2160"/>
        <w:tab w:val="left" w:pos="2880"/>
        <w:tab w:val="decimal" w:pos="3600"/>
      </w:tabs>
      <w:overflowPunct w:val="0"/>
      <w:autoSpaceDE w:val="0"/>
      <w:autoSpaceDN w:val="0"/>
      <w:adjustRightInd w:val="0"/>
      <w:ind w:left="3600" w:hanging="576"/>
      <w:textAlignment w:val="baseline"/>
    </w:pPr>
    <w:rPr>
      <w:rFonts w:ascii="Courier" w:hAnsi="Courier"/>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left="4320" w:hanging="576"/>
      <w:textAlignment w:val="baseline"/>
    </w:pPr>
    <w:rPr>
      <w:rFonts w:ascii="Courier" w:hAnsi="Courier"/>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left="5040" w:hanging="432"/>
      <w:textAlignment w:val="baseline"/>
    </w:pPr>
    <w:rPr>
      <w:rFonts w:ascii="Courier" w:hAnsi="Courier"/>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left="5760" w:hanging="432"/>
      <w:textAlignment w:val="baseline"/>
    </w:pPr>
    <w:rPr>
      <w:rFonts w:ascii="Courier" w:hAnsi="Courier"/>
    </w:rPr>
  </w:style>
  <w:style w:type="paragraph" w:customStyle="1" w:styleId="Document1">
    <w:name w:val="Document 1"/>
    <w:pPr>
      <w:keepNext/>
      <w:keepLines/>
      <w:tabs>
        <w:tab w:val="left" w:pos="-720"/>
      </w:tabs>
      <w:overflowPunct w:val="0"/>
      <w:autoSpaceDE w:val="0"/>
      <w:autoSpaceDN w:val="0"/>
      <w:adjustRightInd w:val="0"/>
      <w:textAlignment w:val="baseline"/>
    </w:pPr>
    <w:rPr>
      <w:rFonts w:ascii="Courier" w:hAnsi="Courier"/>
    </w:rPr>
  </w:style>
  <w:style w:type="paragraph" w:customStyle="1" w:styleId="Technical5">
    <w:name w:val="Technical 5"/>
    <w:pPr>
      <w:tabs>
        <w:tab w:val="left" w:pos="-720"/>
      </w:tabs>
      <w:overflowPunct w:val="0"/>
      <w:autoSpaceDE w:val="0"/>
      <w:autoSpaceDN w:val="0"/>
      <w:adjustRightInd w:val="0"/>
      <w:ind w:firstLine="720"/>
      <w:textAlignment w:val="baseline"/>
    </w:pPr>
    <w:rPr>
      <w:rFonts w:ascii="Courier" w:hAnsi="Courier"/>
      <w:b/>
    </w:rPr>
  </w:style>
  <w:style w:type="paragraph" w:customStyle="1" w:styleId="Technical6">
    <w:name w:val="Technical 6"/>
    <w:pPr>
      <w:tabs>
        <w:tab w:val="left" w:pos="-720"/>
      </w:tabs>
      <w:overflowPunct w:val="0"/>
      <w:autoSpaceDE w:val="0"/>
      <w:autoSpaceDN w:val="0"/>
      <w:adjustRightInd w:val="0"/>
      <w:ind w:firstLine="720"/>
      <w:textAlignment w:val="baseline"/>
    </w:pPr>
    <w:rPr>
      <w:rFonts w:ascii="Courier" w:hAnsi="Courier"/>
      <w:b/>
    </w:rPr>
  </w:style>
  <w:style w:type="paragraph" w:customStyle="1" w:styleId="Technical4">
    <w:name w:val="Technical 4"/>
    <w:pPr>
      <w:tabs>
        <w:tab w:val="left" w:pos="-720"/>
      </w:tabs>
      <w:overflowPunct w:val="0"/>
      <w:autoSpaceDE w:val="0"/>
      <w:autoSpaceDN w:val="0"/>
      <w:adjustRightInd w:val="0"/>
      <w:textAlignment w:val="baseline"/>
    </w:pPr>
    <w:rPr>
      <w:rFonts w:ascii="Courier" w:hAnsi="Courier"/>
      <w:b/>
    </w:rPr>
  </w:style>
  <w:style w:type="paragraph" w:customStyle="1" w:styleId="Technical7">
    <w:name w:val="Technical 7"/>
    <w:pPr>
      <w:tabs>
        <w:tab w:val="left" w:pos="-720"/>
      </w:tabs>
      <w:overflowPunct w:val="0"/>
      <w:autoSpaceDE w:val="0"/>
      <w:autoSpaceDN w:val="0"/>
      <w:adjustRightInd w:val="0"/>
      <w:ind w:firstLine="720"/>
      <w:textAlignment w:val="baseline"/>
    </w:pPr>
    <w:rPr>
      <w:rFonts w:ascii="Courier" w:hAnsi="Courier"/>
      <w:b/>
    </w:rPr>
  </w:style>
  <w:style w:type="paragraph" w:customStyle="1" w:styleId="Technical8">
    <w:name w:val="Technical 8"/>
    <w:pPr>
      <w:tabs>
        <w:tab w:val="left" w:pos="-720"/>
      </w:tabs>
      <w:overflowPunct w:val="0"/>
      <w:autoSpaceDE w:val="0"/>
      <w:autoSpaceDN w:val="0"/>
      <w:adjustRightInd w:val="0"/>
      <w:ind w:firstLine="720"/>
      <w:textAlignment w:val="baseline"/>
    </w:pPr>
    <w:rPr>
      <w:rFonts w:ascii="Courier" w:hAnsi="Courier"/>
      <w:b/>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ourier" w:hAnsi="Courier"/>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paragraph" w:styleId="Title">
    <w:name w:val="Title"/>
    <w:basedOn w:val="Normal"/>
    <w:qFormat/>
    <w:pPr>
      <w:jc w:val="center"/>
    </w:pPr>
    <w:rPr>
      <w:rFonts w:ascii="Times New Roman" w:hAnsi="Times New Roman"/>
      <w:b/>
      <w:sz w:val="32"/>
    </w:rPr>
  </w:style>
  <w:style w:type="table" w:styleId="TableGrid">
    <w:name w:val="Table Grid"/>
    <w:basedOn w:val="TableNormal"/>
    <w:uiPriority w:val="59"/>
    <w:rsid w:val="00A35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Multipunch">
    <w:name w:val="Multi punch"/>
    <w:rsid w:val="008F532C"/>
    <w:pPr>
      <w:numPr>
        <w:numId w:val="1"/>
      </w:numPr>
    </w:pPr>
  </w:style>
  <w:style w:type="paragraph" w:styleId="ListParagraph">
    <w:name w:val="List Paragraph"/>
    <w:basedOn w:val="Normal"/>
    <w:uiPriority w:val="34"/>
    <w:qFormat/>
    <w:rsid w:val="008F532C"/>
    <w:pPr>
      <w:overflowPunct/>
      <w:autoSpaceDE/>
      <w:autoSpaceDN/>
      <w:adjustRightInd/>
      <w:spacing w:line="276" w:lineRule="auto"/>
      <w:ind w:left="720"/>
      <w:contextualSpacing/>
      <w:textAlignment w:val="auto"/>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LongProp xmlns="" name="WorkflowChangePath"><![CDATA[688e876a-862f-45f0-888a-09a2216d4393,4;688e876a-862f-45f0-888a-09a2216d4393,4;688e876a-862f-45f0-888a-09a2216d4393,5;688e876a-862f-45f0-888a-09a2216d4393,5;688e876a-862f-45f0-888a-09a2216d4393,7;688e876a-862f-45f0-888a-09a2216d4393,7;4093668f-e0eb-428c-8139-9913d9aa5534,10;4093668f-e0eb-428c-8139-9913d9aa5534,10;4093668f-e0eb-428c-8139-9913d9aa5534,12;4093668f-e0eb-428c-8139-9913d9aa5534,12;]]></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D79FFA3C102F4B9962F0321A24B21A" ma:contentTypeVersion="18" ma:contentTypeDescription="Create a new document." ma:contentTypeScope="" ma:versionID="c46d9decb9e86316c2c61f982e327ad6">
  <xsd:schema xmlns:xsd="http://www.w3.org/2001/XMLSchema" xmlns:xs="http://www.w3.org/2001/XMLSchema" xmlns:p="http://schemas.microsoft.com/office/2006/metadata/properties" xmlns:ns2="00ee9fc2-6b20-438a-8d83-d1b5063c5d4f" xmlns:ns3="http://schemas.microsoft.com/sharepoint/v4" xmlns:ns4="aa27c46a-5fe2-4247-bea2-6a612e5c1c7c" targetNamespace="http://schemas.microsoft.com/office/2006/metadata/properties" ma:root="true" ma:fieldsID="c44795e766ec98d6cb78363ae5abdd4c" ns2:_="" ns3:_="" ns4:_="">
    <xsd:import namespace="00ee9fc2-6b20-438a-8d83-d1b5063c5d4f"/>
    <xsd:import namespace="http://schemas.microsoft.com/sharepoint/v4"/>
    <xsd:import namespace="aa27c46a-5fe2-4247-bea2-6a612e5c1c7c"/>
    <xsd:element name="properties">
      <xsd:complexType>
        <xsd:sequence>
          <xsd:element name="documentManagement">
            <xsd:complexType>
              <xsd:all>
                <xsd:element ref="ns3:IconOverlay" minOccurs="0"/>
                <xsd:element ref="ns2:DisplayTitle" minOccurs="0"/>
                <xsd:element ref="ns2:Description0" minOccurs="0"/>
                <xsd:element ref="ns4:Courses" minOccurs="0"/>
                <xsd:element ref="ns4:Courses_x003a_Topic" minOccurs="0"/>
                <xsd:element ref="ns4:Courses_x003a_Course_x0020_Number" minOccurs="0"/>
                <xsd:element ref="ns4:ToolsOfTheTradeTopic" minOccurs="0"/>
                <xsd:element ref="ns4:Trigger" minOccurs="0"/>
                <xsd:element ref="ns4:ToolsOfTheTradeTopic2" minOccurs="0"/>
                <xsd:element ref="ns4:SubTopic" minOccurs="0"/>
                <xsd:element ref="ns4:Sub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e9fc2-6b20-438a-8d83-d1b5063c5d4f" elementFormDefault="qualified">
    <xsd:import namespace="http://schemas.microsoft.com/office/2006/documentManagement/types"/>
    <xsd:import namespace="http://schemas.microsoft.com/office/infopath/2007/PartnerControls"/>
    <xsd:element name="DisplayTitle" ma:index="10" nillable="true" ma:displayName="DisplayTitle" ma:internalName="DisplayTitle">
      <xsd:simpleType>
        <xsd:restriction base="dms:Text">
          <xsd:maxLength value="255"/>
        </xsd:restriction>
      </xsd:simpleType>
    </xsd:element>
    <xsd:element name="Description0" ma:index="11"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27c46a-5fe2-4247-bea2-6a612e5c1c7c" elementFormDefault="qualified">
    <xsd:import namespace="http://schemas.microsoft.com/office/2006/documentManagement/types"/>
    <xsd:import namespace="http://schemas.microsoft.com/office/infopath/2007/PartnerControls"/>
    <xsd:element name="Courses" ma:index="12" nillable="true" ma:displayName="Courses" ma:list="{3ada94c3-f8ad-4466-8ee5-d29905ac250d}" ma:internalName="Courses" ma:showField="Course_x0020_Number">
      <xsd:complexType>
        <xsd:complexContent>
          <xsd:extension base="dms:MultiChoiceLookup">
            <xsd:sequence>
              <xsd:element name="Value" type="dms:Lookup" maxOccurs="unbounded" minOccurs="0" nillable="true"/>
            </xsd:sequence>
          </xsd:extension>
        </xsd:complexContent>
      </xsd:complexType>
    </xsd:element>
    <xsd:element name="Courses_x003a_Topic" ma:index="13" nillable="true" ma:displayName="Courses:Topic" ma:list="{3ada94c3-f8ad-4466-8ee5-d29905ac250d}" ma:internalName="Courses_x003a_Topic" ma:readOnly="true" ma:showField="Title" ma:web="e1dd7e65-0f66-4099-85cd-8a2cd4046cd3">
      <xsd:complexType>
        <xsd:complexContent>
          <xsd:extension base="dms:MultiChoiceLookup">
            <xsd:sequence>
              <xsd:element name="Value" type="dms:Lookup" maxOccurs="unbounded" minOccurs="0" nillable="true"/>
            </xsd:sequence>
          </xsd:extension>
        </xsd:complexContent>
      </xsd:complexType>
    </xsd:element>
    <xsd:element name="Courses_x003a_Course_x0020_Number" ma:index="14" nillable="true" ma:displayName="Courses:Course Number" ma:list="{3ada94c3-f8ad-4466-8ee5-d29905ac250d}" ma:internalName="Courses_x003a_Course_x0020_Number" ma:readOnly="true" ma:showField="Course_x0020_Number" ma:web="e1dd7e65-0f66-4099-85cd-8a2cd4046cd3">
      <xsd:complexType>
        <xsd:complexContent>
          <xsd:extension base="dms:MultiChoiceLookup">
            <xsd:sequence>
              <xsd:element name="Value" type="dms:Lookup" maxOccurs="unbounded" minOccurs="0" nillable="true"/>
            </xsd:sequence>
          </xsd:extension>
        </xsd:complexContent>
      </xsd:complexType>
    </xsd:element>
    <xsd:element name="ToolsOfTheTradeTopic" ma:index="15" nillable="true" ma:displayName="ToolsOfTheTradeTopic" ma:internalName="ToolsOfTheTradeTopic" ma:readOnly="false">
      <xsd:simpleType>
        <xsd:restriction base="dms:Text">
          <xsd:maxLength value="255"/>
        </xsd:restriction>
      </xsd:simpleType>
    </xsd:element>
    <xsd:element name="Trigger" ma:index="17" nillable="true" ma:displayName="Trigger" ma:decimals="0" ma:hidden="true" ma:internalName="Trigger" ma:readOnly="false">
      <xsd:simpleType>
        <xsd:restriction base="dms:Number"/>
      </xsd:simpleType>
    </xsd:element>
    <xsd:element name="ToolsOfTheTradeTopic2" ma:index="18" nillable="true" ma:displayName="ToolsOfTheTradeTopic2" ma:hidden="true" ma:internalName="ToolsOfTheTradeTopic2" ma:readOnly="false">
      <xsd:simpleType>
        <xsd:restriction base="dms:Text">
          <xsd:maxLength value="255"/>
        </xsd:restriction>
      </xsd:simpleType>
    </xsd:element>
    <xsd:element name="SubTopic" ma:index="19" nillable="true" ma:displayName="SubTopic" ma:list="{f610ffad-5de7-491a-ae22-83c229b496af}" ma:internalName="SubTopic" ma:showField="Title">
      <xsd:complexType>
        <xsd:complexContent>
          <xsd:extension base="dms:MultiChoiceLookup">
            <xsd:sequence>
              <xsd:element name="Value" type="dms:Lookup" maxOccurs="unbounded" minOccurs="0" nillable="true"/>
            </xsd:sequence>
          </xsd:extension>
        </xsd:complexContent>
      </xsd:complexType>
    </xsd:element>
    <xsd:element name="SubTopics" ma:index="20" nillable="true" ma:displayName="SubTopics" ma:internalName="SubTop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E9336-9381-4F36-8BF5-9FC79E16754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CE10578C-DE68-4D84-95A1-04EB51A3B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e9fc2-6b20-438a-8d83-d1b5063c5d4f"/>
    <ds:schemaRef ds:uri="http://schemas.microsoft.com/sharepoint/v4"/>
    <ds:schemaRef ds:uri="aa27c46a-5fe2-4247-bea2-6a612e5c1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0DFF1-F991-4B86-9F86-CACF493E6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1720</Words>
  <Characters>9810</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CCE Plan of Work Blank Form</vt:lpstr>
    </vt:vector>
  </TitlesOfParts>
  <Company>Cornell Cooperative Extension</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 Plan of Work Blank Form</dc:title>
  <dc:subject/>
  <dc:creator>Mike Duttweiler</dc:creator>
  <cp:keywords/>
  <dc:description/>
  <cp:lastModifiedBy>Cornell University</cp:lastModifiedBy>
  <cp:revision>17</cp:revision>
  <cp:lastPrinted>2016-10-31T13:39:00Z</cp:lastPrinted>
  <dcterms:created xsi:type="dcterms:W3CDTF">2016-10-20T16:39:00Z</dcterms:created>
  <dcterms:modified xsi:type="dcterms:W3CDTF">2016-11-30T18:49:00Z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rses">
    <vt:lpwstr>2;#CCEPDC 120;#1;#CCEPDC 101</vt:lpwstr>
  </property>
  <property fmtid="{D5CDD505-2E9C-101B-9397-08002B2CF9AE}" pid="3" name="DisplayTitle">
    <vt:lpwstr>CCE Plan of Work Blank Form</vt:lpwstr>
  </property>
  <property fmtid="{D5CDD505-2E9C-101B-9397-08002B2CF9AE}" pid="4" name="Description0">
    <vt:lpwstr>CCE Plan of Work Blank Form</vt:lpwstr>
  </property>
  <property fmtid="{D5CDD505-2E9C-101B-9397-08002B2CF9AE}" pid="5" name="WorkflowChangePath">
    <vt:lpwstr>688e876a-862f-45f0-888a-09a2216d4393,4;688e876a-862f-45f0-888a-09a2216d4393,4;688e876a-862f-45f0-888a-09a2216d4393,5;688e876a-862f-45f0-888a-09a2216d4393,5;688e876a-862f-45f0-888a-09a2216d4393,7;688e876a-862f-45f0-888a-09a2216d4393,7;4093668f-e0eb-428c-81</vt:lpwstr>
  </property>
  <property fmtid="{D5CDD505-2E9C-101B-9397-08002B2CF9AE}" pid="6" name="ToolsOfTheTradeTopic">
    <vt:lpwstr>Program Development</vt:lpwstr>
  </property>
  <property fmtid="{D5CDD505-2E9C-101B-9397-08002B2CF9AE}" pid="7" name="ToolsOfTheTradeTopic2">
    <vt:lpwstr>2. Design</vt:lpwstr>
  </property>
  <property fmtid="{D5CDD505-2E9C-101B-9397-08002B2CF9AE}" pid="8" name="SubTopics">
    <vt:lpwstr/>
  </property>
  <property fmtid="{D5CDD505-2E9C-101B-9397-08002B2CF9AE}" pid="9" name="SubTopic">
    <vt:lpwstr/>
  </property>
  <property fmtid="{D5CDD505-2E9C-101B-9397-08002B2CF9AE}" pid="10" name="IconOverlay">
    <vt:lpwstr/>
  </property>
  <property fmtid="{D5CDD505-2E9C-101B-9397-08002B2CF9AE}" pid="11" name="Trigger">
    <vt:lpwstr/>
  </property>
</Properties>
</file>