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8F133" w14:textId="12522D77" w:rsidR="00CD1E34" w:rsidRDefault="00B36965" w:rsidP="000977EA">
      <w:pPr>
        <w:rPr>
          <w:b/>
        </w:rPr>
      </w:pPr>
      <w:r>
        <w:rPr>
          <w:b/>
        </w:rPr>
        <w:t>How much is enough</w:t>
      </w:r>
      <w:r w:rsidR="000D07AD" w:rsidRPr="00DE03CF">
        <w:rPr>
          <w:b/>
        </w:rPr>
        <w:t>?</w:t>
      </w:r>
      <w:r w:rsidR="00DE03CF">
        <w:rPr>
          <w:b/>
        </w:rPr>
        <w:t xml:space="preserve"> – A</w:t>
      </w:r>
      <w:r>
        <w:rPr>
          <w:b/>
        </w:rPr>
        <w:t>ssessing the success of hardwood regeneration</w:t>
      </w:r>
    </w:p>
    <w:p w14:paraId="3C79E082" w14:textId="77777777" w:rsidR="000977EA" w:rsidRDefault="000977EA" w:rsidP="000977EA">
      <w:r>
        <w:t xml:space="preserve">New York Forest Owner </w:t>
      </w:r>
      <w:r w:rsidR="00DE4BE1">
        <w:t>2020</w:t>
      </w:r>
      <w:r w:rsidR="003C30BF">
        <w:t xml:space="preserve">, </w:t>
      </w:r>
      <w:r w:rsidR="00B36965">
        <w:t>Jan/Feb</w:t>
      </w:r>
      <w:r w:rsidR="00DE4BE1">
        <w:t>, vol. 58</w:t>
      </w:r>
      <w:r w:rsidR="00B36965">
        <w:t>(1</w:t>
      </w:r>
      <w:r w:rsidR="003C30BF">
        <w:t>)</w:t>
      </w:r>
    </w:p>
    <w:p w14:paraId="2AA6B0CC" w14:textId="77777777" w:rsidR="00B36965" w:rsidRDefault="00B36965" w:rsidP="000977EA"/>
    <w:p w14:paraId="57D94638" w14:textId="77777777" w:rsidR="00B36965" w:rsidRPr="000977EA" w:rsidRDefault="00B36965" w:rsidP="000977EA">
      <w:r>
        <w:t>Peter Smallidge and Brett Chedzoy</w:t>
      </w:r>
    </w:p>
    <w:p w14:paraId="4567B074" w14:textId="77777777" w:rsidR="000977EA" w:rsidRDefault="000977EA" w:rsidP="000977EA"/>
    <w:p w14:paraId="35E93160" w14:textId="77777777" w:rsidR="00CD1E34" w:rsidRDefault="00CD1E34" w:rsidP="000977EA">
      <w:r w:rsidRPr="000977EA">
        <w:t xml:space="preserve">Peter Smallidge, NYS Extension Forester and Director, Arnot Teaching and Research Forest, Department of Natural Resources, Cornell University Cooperative Extension, Ithaca, NY 14853.  Contact Peter at </w:t>
      </w:r>
      <w:hyperlink r:id="rId8" w:history="1">
        <w:r w:rsidRPr="000977EA">
          <w:rPr>
            <w:rStyle w:val="Hyperlink"/>
            <w:color w:val="auto"/>
            <w:u w:val="none"/>
          </w:rPr>
          <w:t>pjs23@cornell.edu</w:t>
        </w:r>
      </w:hyperlink>
      <w:r w:rsidRPr="000977EA">
        <w:t xml:space="preserve">, or (607) 592 – 3640.  Visit his website </w:t>
      </w:r>
      <w:hyperlink r:id="rId9" w:history="1">
        <w:r w:rsidRPr="000977EA">
          <w:rPr>
            <w:rStyle w:val="Hyperlink"/>
            <w:color w:val="auto"/>
            <w:u w:val="none"/>
          </w:rPr>
          <w:t>www.ForestConnect.info</w:t>
        </w:r>
      </w:hyperlink>
      <w:r w:rsidRPr="000977EA">
        <w:t xml:space="preserve">, and webinar archives at </w:t>
      </w:r>
      <w:hyperlink r:id="rId10" w:history="1">
        <w:r w:rsidRPr="000977EA">
          <w:rPr>
            <w:rStyle w:val="Hyperlink"/>
            <w:color w:val="auto"/>
            <w:u w:val="none"/>
          </w:rPr>
          <w:t>www.youtube.com/ForestConnect</w:t>
        </w:r>
      </w:hyperlink>
      <w:r w:rsidRPr="000977EA">
        <w:t xml:space="preserve"> </w:t>
      </w:r>
    </w:p>
    <w:p w14:paraId="4E18048B" w14:textId="77777777" w:rsidR="00B36965" w:rsidRDefault="00B36965" w:rsidP="000977EA"/>
    <w:p w14:paraId="0A732C14" w14:textId="77777777" w:rsidR="00B36965" w:rsidRPr="000977EA" w:rsidRDefault="00B36965" w:rsidP="000977EA">
      <w:r>
        <w:t xml:space="preserve">Brett Chedzoy is the South-Central Regional Extension Forester for Cornell Cooperative Extension and Manager, Arnot Teaching and Research Forest. CCE </w:t>
      </w:r>
      <w:r w:rsidR="000D07AD">
        <w:t xml:space="preserve">Schuyler, Montour Falls, NY. </w:t>
      </w:r>
      <w:r w:rsidR="000D07AD" w:rsidRPr="00DE03CF">
        <w:t>14891</w:t>
      </w:r>
      <w:r w:rsidRPr="00DE03CF">
        <w:t xml:space="preserve">.  (607) </w:t>
      </w:r>
      <w:r w:rsidR="000D07AD" w:rsidRPr="00DE03CF">
        <w:t>742-3657</w:t>
      </w:r>
    </w:p>
    <w:p w14:paraId="7F6EBE19" w14:textId="77777777" w:rsidR="00CD1E34" w:rsidRPr="000977EA" w:rsidRDefault="00CD1E34" w:rsidP="000977EA"/>
    <w:p w14:paraId="567FC62F" w14:textId="77777777" w:rsidR="00CD1E34" w:rsidRPr="000977EA" w:rsidRDefault="00CD1E34" w:rsidP="000977EA">
      <w:r w:rsidRPr="000977EA">
        <w:t>Support for ForestConnect is provided by the Cornell University College of Agriculture and Life Sciences and USDA NIFA through McIntire-Stennis</w:t>
      </w:r>
      <w:r w:rsidR="006B0D1D">
        <w:t>, Smith-Lever</w:t>
      </w:r>
      <w:r w:rsidRPr="000977EA">
        <w:t xml:space="preserve"> and the Renewable Resources Extension Act.</w:t>
      </w:r>
    </w:p>
    <w:p w14:paraId="7EE2D1B6" w14:textId="77777777" w:rsidR="00CD1E34" w:rsidRPr="000977EA" w:rsidRDefault="00CD1E34" w:rsidP="000977EA">
      <w:pPr>
        <w:pBdr>
          <w:bottom w:val="single" w:sz="4" w:space="1" w:color="auto"/>
        </w:pBdr>
      </w:pPr>
    </w:p>
    <w:p w14:paraId="5E942EBF" w14:textId="77777777" w:rsidR="000977EA" w:rsidRDefault="000977EA" w:rsidP="000977EA"/>
    <w:p w14:paraId="2D834148" w14:textId="47C5972A" w:rsidR="00C86D7C" w:rsidRDefault="00807CCB" w:rsidP="000977EA">
      <w:r>
        <w:t xml:space="preserve">For </w:t>
      </w:r>
      <w:r w:rsidR="003E7B96">
        <w:t>four</w:t>
      </w:r>
      <w:r>
        <w:t xml:space="preserve"> decades or more interest in sustainable and “regenerative” forestry has been of </w:t>
      </w:r>
      <w:r w:rsidR="00845746">
        <w:t>primary</w:t>
      </w:r>
      <w:r>
        <w:t xml:space="preserve"> interest to many people and organizations.  Because all trees eventually die and </w:t>
      </w:r>
      <w:r w:rsidR="00562A33">
        <w:t xml:space="preserve">society needs </w:t>
      </w:r>
      <w:r>
        <w:t xml:space="preserve">forests to </w:t>
      </w:r>
      <w:r w:rsidR="00E5646D">
        <w:t>be replaced</w:t>
      </w:r>
      <w:r>
        <w:t xml:space="preserve">, the question of successful regeneration is essential and central to that discussion. </w:t>
      </w:r>
    </w:p>
    <w:p w14:paraId="1F6C4126" w14:textId="77777777" w:rsidR="00807CCB" w:rsidRDefault="00807CCB" w:rsidP="000977EA"/>
    <w:p w14:paraId="170C080D" w14:textId="4F9A0B40" w:rsidR="00807CCB" w:rsidRDefault="00845746" w:rsidP="000977EA">
      <w:r>
        <w:t>At the beginning</w:t>
      </w:r>
      <w:r w:rsidR="008100DF">
        <w:t xml:space="preserve"> of scientific forestry</w:t>
      </w:r>
      <w:r>
        <w:t xml:space="preserve"> in</w:t>
      </w:r>
      <w:r w:rsidR="00DE03CF">
        <w:t xml:space="preserve"> the late 1800’s, research</w:t>
      </w:r>
      <w:r w:rsidR="008100DF">
        <w:t xml:space="preserve"> priorities focused on describing the remaining forests or establishing new forests on cutover lands or abandoned agricultural lands. As the science progressed</w:t>
      </w:r>
      <w:r>
        <w:t xml:space="preserve"> and landscapes changed</w:t>
      </w:r>
      <w:r w:rsidR="008100DF">
        <w:t>, attention beg</w:t>
      </w:r>
      <w:r w:rsidR="00E5646D">
        <w:t>a</w:t>
      </w:r>
      <w:r w:rsidR="008100DF">
        <w:t>n shifting to management practices that would manipulate an existing forest and ensure its replacement. By the latter half of the 20</w:t>
      </w:r>
      <w:r w:rsidR="008100DF" w:rsidRPr="008100DF">
        <w:rPr>
          <w:vertAlign w:val="superscript"/>
        </w:rPr>
        <w:t>th</w:t>
      </w:r>
      <w:r w:rsidR="008100DF">
        <w:t xml:space="preserve"> century, considerable research was documenting </w:t>
      </w:r>
      <w:r w:rsidR="00562A33">
        <w:t xml:space="preserve">regeneration failures, often associated with </w:t>
      </w:r>
      <w:r w:rsidR="008100DF" w:rsidRPr="00DE03CF">
        <w:t xml:space="preserve">deer </w:t>
      </w:r>
      <w:r w:rsidR="000D07AD" w:rsidRPr="00DE03CF">
        <w:t xml:space="preserve">browsing </w:t>
      </w:r>
      <w:r w:rsidR="008100DF" w:rsidRPr="00DE03CF">
        <w:t>im</w:t>
      </w:r>
      <w:r w:rsidR="008100DF">
        <w:t xml:space="preserve">pact on forest regeneration. </w:t>
      </w:r>
      <w:r w:rsidR="00365C83">
        <w:t xml:space="preserve"> The USFS Northern Research Station and many others immersed themselves in resolving the need to regenerate </w:t>
      </w:r>
      <w:r w:rsidR="00E5646D">
        <w:t>eastern</w:t>
      </w:r>
      <w:r w:rsidR="00365C83">
        <w:t xml:space="preserve"> forest</w:t>
      </w:r>
      <w:r w:rsidR="00E5646D">
        <w:t>s</w:t>
      </w:r>
      <w:r w:rsidR="00365C83">
        <w:t xml:space="preserve">.  In 2013, </w:t>
      </w:r>
      <w:r w:rsidR="00931D2D">
        <w:t>the New York Forest Owners Association</w:t>
      </w:r>
      <w:r w:rsidR="00DC30C6">
        <w:t>, in partnership with other organizations and institutions,</w:t>
      </w:r>
      <w:r w:rsidR="00365C83">
        <w:t xml:space="preserve"> committed itself to the Restore New York Woodlands initiative</w:t>
      </w:r>
      <w:r w:rsidR="00DC30C6">
        <w:t xml:space="preserve"> (</w:t>
      </w:r>
      <w:r w:rsidR="00DC30C6" w:rsidRPr="00DC30C6">
        <w:rPr>
          <w:highlight w:val="yellow"/>
        </w:rPr>
        <w:t>Figure</w:t>
      </w:r>
      <w:r w:rsidR="00DC30C6">
        <w:t xml:space="preserve"> 1)</w:t>
      </w:r>
      <w:r w:rsidR="00365C83">
        <w:t xml:space="preserve"> that recognizes </w:t>
      </w:r>
      <w:r w:rsidR="00E5646D">
        <w:t>NY’s</w:t>
      </w:r>
      <w:r w:rsidR="00365C83">
        <w:t xml:space="preserve"> maturing forest and </w:t>
      </w:r>
      <w:r w:rsidR="00E5646D">
        <w:t xml:space="preserve">several </w:t>
      </w:r>
      <w:r w:rsidR="00365C83">
        <w:t>barriers to regeneration.</w:t>
      </w:r>
    </w:p>
    <w:p w14:paraId="439DABDF" w14:textId="77777777" w:rsidR="00807CCB" w:rsidRDefault="00807CCB" w:rsidP="000977EA"/>
    <w:p w14:paraId="12D758FD" w14:textId="77777777" w:rsidR="0093467C" w:rsidRPr="0093467C" w:rsidRDefault="0093467C" w:rsidP="000977EA">
      <w:pPr>
        <w:rPr>
          <w:b/>
        </w:rPr>
      </w:pPr>
      <w:r w:rsidRPr="0093467C">
        <w:rPr>
          <w:b/>
        </w:rPr>
        <w:t>Defining Terms</w:t>
      </w:r>
    </w:p>
    <w:p w14:paraId="6A7DA69E" w14:textId="0445FAFE" w:rsidR="00807CCB" w:rsidRDefault="00807CCB" w:rsidP="000977EA">
      <w:r>
        <w:t>The purpose of replacing the current community of trees, “the forest”, with the next forest is to ensure that the services and benefits from the forest are sustained</w:t>
      </w:r>
      <w:r w:rsidR="00DC30C6">
        <w:t xml:space="preserve"> (</w:t>
      </w:r>
      <w:r w:rsidR="00DC30C6" w:rsidRPr="00DC30C6">
        <w:rPr>
          <w:highlight w:val="yellow"/>
        </w:rPr>
        <w:t>Figure</w:t>
      </w:r>
      <w:r w:rsidR="00DC30C6">
        <w:t xml:space="preserve"> 2)</w:t>
      </w:r>
      <w:r>
        <w:t xml:space="preserve">. </w:t>
      </w:r>
      <w:r w:rsidR="00562A33">
        <w:t xml:space="preserve"> These services and benefits are tangible and intangible (e.g., wildlife habitat, timber, clean water, aesthetic vistas).</w:t>
      </w:r>
      <w:r>
        <w:t xml:space="preserve"> Usually the entire forest isn’t replaced</w:t>
      </w:r>
      <w:r w:rsidR="00845746">
        <w:t xml:space="preserve"> at one time</w:t>
      </w:r>
      <w:r>
        <w:t>, but rather management units</w:t>
      </w:r>
      <w:r w:rsidR="00EF616E">
        <w:t xml:space="preserve"> within the forest</w:t>
      </w:r>
      <w:r>
        <w:t xml:space="preserve"> called “stands” are</w:t>
      </w:r>
      <w:r w:rsidR="00845746">
        <w:t xml:space="preserve"> incrementally</w:t>
      </w:r>
      <w:r>
        <w:t xml:space="preserve"> replaced. A “stand</w:t>
      </w:r>
      <w:r w:rsidRPr="00DE03CF">
        <w:t xml:space="preserve">” is comparable to a farmer’s field with </w:t>
      </w:r>
      <w:r w:rsidR="00E5646D" w:rsidRPr="00DE03CF">
        <w:t xml:space="preserve">a </w:t>
      </w:r>
      <w:r w:rsidRPr="00DE03CF">
        <w:t xml:space="preserve">high similarity </w:t>
      </w:r>
      <w:r w:rsidR="00562A33" w:rsidRPr="00DE03CF">
        <w:t xml:space="preserve">of species, sizes and ages </w:t>
      </w:r>
      <w:r w:rsidRPr="00DE03CF">
        <w:t>within a field</w:t>
      </w:r>
      <w:r w:rsidR="00562A33" w:rsidRPr="00DE03CF">
        <w:t>/stand</w:t>
      </w:r>
      <w:r w:rsidR="000D07AD" w:rsidRPr="00DE03CF">
        <w:t xml:space="preserve"> that distinguish it from other</w:t>
      </w:r>
      <w:r w:rsidRPr="00DE03CF">
        <w:t xml:space="preserve"> fields</w:t>
      </w:r>
      <w:r w:rsidR="00562A33" w:rsidRPr="00DE03CF">
        <w:t>/stand</w:t>
      </w:r>
      <w:r w:rsidR="000D07AD" w:rsidRPr="00DE03CF">
        <w:t>s</w:t>
      </w:r>
      <w:r w:rsidRPr="00DE03CF">
        <w:t>. Th</w:t>
      </w:r>
      <w:r>
        <w:t xml:space="preserve">e full suite of services and benefits are possible </w:t>
      </w:r>
      <w:r w:rsidR="00E5646D">
        <w:t xml:space="preserve">only </w:t>
      </w:r>
      <w:r>
        <w:t>when a stand is adequately stocked</w:t>
      </w:r>
      <w:r w:rsidR="006E43EB">
        <w:t xml:space="preserve">. </w:t>
      </w:r>
      <w:r w:rsidR="00845746">
        <w:t>S</w:t>
      </w:r>
      <w:r w:rsidR="00E5646D">
        <w:t xml:space="preserve">tocking refers to occupancy of a </w:t>
      </w:r>
      <w:r w:rsidR="00EF616E">
        <w:t>stand with trees</w:t>
      </w:r>
      <w:r w:rsidR="006E43EB">
        <w:t xml:space="preserve"> such that</w:t>
      </w:r>
      <w:r>
        <w:t xml:space="preserve"> the available </w:t>
      </w:r>
      <w:r>
        <w:lastRenderedPageBreak/>
        <w:t xml:space="preserve">sunlight is fully utilized by the canopy of the trees’ crowns. </w:t>
      </w:r>
      <w:r w:rsidR="006E43EB">
        <w:t xml:space="preserve"> The number of trees to achieve adequate or full stocking depends on tree size. </w:t>
      </w:r>
      <w:r>
        <w:t xml:space="preserve">Therefore, a stand is regenerated when there is adequate stocking of </w:t>
      </w:r>
      <w:r w:rsidR="00845746">
        <w:t>desirable</w:t>
      </w:r>
      <w:r>
        <w:t xml:space="preserve"> species.</w:t>
      </w:r>
      <w:r w:rsidR="00365C83">
        <w:t xml:space="preserve"> The term “regenerated” should be reserved for stands that have </w:t>
      </w:r>
      <w:r w:rsidR="006E43EB">
        <w:t>adequate</w:t>
      </w:r>
      <w:r w:rsidR="00365C83">
        <w:t xml:space="preserve"> stocking of seedlings</w:t>
      </w:r>
      <w:r w:rsidR="006E43EB">
        <w:t xml:space="preserve"> of desired or acceptable species</w:t>
      </w:r>
      <w:r w:rsidR="00365C83">
        <w:t xml:space="preserve"> </w:t>
      </w:r>
      <w:r w:rsidR="00845746">
        <w:t xml:space="preserve">with adequate vigor and </w:t>
      </w:r>
      <w:r w:rsidR="00DE03CF">
        <w:t xml:space="preserve">quality </w:t>
      </w:r>
      <w:r w:rsidR="00365C83">
        <w:t>that are</w:t>
      </w:r>
      <w:r w:rsidR="006E43EB">
        <w:t xml:space="preserve"> taller than the reach of </w:t>
      </w:r>
      <w:r w:rsidR="00365C83">
        <w:t>deer.</w:t>
      </w:r>
    </w:p>
    <w:p w14:paraId="716DEAE4" w14:textId="77777777" w:rsidR="008100DF" w:rsidRDefault="008100DF" w:rsidP="000977EA"/>
    <w:p w14:paraId="20D91176" w14:textId="4A94F2BD" w:rsidR="008100DF" w:rsidRDefault="008100DF" w:rsidP="000977EA">
      <w:r>
        <w:t xml:space="preserve">The task of regenerating a stand is not trivial. Several barriers complicate the process </w:t>
      </w:r>
      <w:r w:rsidR="00562A33">
        <w:t xml:space="preserve">of regeneration, including </w:t>
      </w:r>
      <w:r w:rsidR="00DE03CF">
        <w:t>excessive browsing by</w:t>
      </w:r>
      <w:r>
        <w:t xml:space="preserve"> deer</w:t>
      </w:r>
      <w:r w:rsidR="00F244FE">
        <w:t xml:space="preserve"> (</w:t>
      </w:r>
      <w:r w:rsidR="00F244FE" w:rsidRPr="00F244FE">
        <w:rPr>
          <w:highlight w:val="yellow"/>
        </w:rPr>
        <w:t>Figure</w:t>
      </w:r>
      <w:r w:rsidR="00F244FE">
        <w:t xml:space="preserve"> 3)</w:t>
      </w:r>
      <w:r>
        <w:t>, which amplif</w:t>
      </w:r>
      <w:r w:rsidR="0083184C">
        <w:t>ies</w:t>
      </w:r>
      <w:bookmarkStart w:id="0" w:name="_GoBack"/>
      <w:bookmarkEnd w:id="0"/>
      <w:r>
        <w:t xml:space="preserve"> shading by interfering vegetation, and past management practices that deplete tree </w:t>
      </w:r>
      <w:r w:rsidR="00845746">
        <w:t xml:space="preserve">species </w:t>
      </w:r>
      <w:r>
        <w:t xml:space="preserve">diversity, productivity, seed supply and </w:t>
      </w:r>
      <w:r w:rsidR="003E7B96">
        <w:t>site conditions</w:t>
      </w:r>
      <w:r>
        <w:t>. Because owners and foresters know the goal is to replace the current stand with the next stand</w:t>
      </w:r>
      <w:r w:rsidR="00DE03CF">
        <w:t xml:space="preserve"> of similar or better quality</w:t>
      </w:r>
      <w:r>
        <w:t xml:space="preserve">, many </w:t>
      </w:r>
      <w:r w:rsidR="006E43EB">
        <w:t xml:space="preserve">people </w:t>
      </w:r>
      <w:r>
        <w:t xml:space="preserve">are inclined to </w:t>
      </w:r>
      <w:r w:rsidR="006E43EB">
        <w:t xml:space="preserve">favorably </w:t>
      </w:r>
      <w:r>
        <w:t xml:space="preserve">focus on the presence of a few seedlings or sapling of </w:t>
      </w:r>
      <w:r w:rsidR="00845746">
        <w:t>desirable</w:t>
      </w:r>
      <w:r>
        <w:t xml:space="preserve"> species. </w:t>
      </w:r>
      <w:r w:rsidR="00845746">
        <w:t>In some cases</w:t>
      </w:r>
      <w:r>
        <w:t>, the number of</w:t>
      </w:r>
      <w:r w:rsidR="00845746">
        <w:t xml:space="preserve"> desirable</w:t>
      </w:r>
      <w:r>
        <w:t xml:space="preserve"> </w:t>
      </w:r>
      <w:r w:rsidR="00EF616E">
        <w:t xml:space="preserve">seedling and sapling </w:t>
      </w:r>
      <w:r>
        <w:t>stems per acre, the stocking, may be insufficient to create a fully stocked new stand.</w:t>
      </w:r>
    </w:p>
    <w:p w14:paraId="427F8D3F" w14:textId="77777777" w:rsidR="00365C83" w:rsidRDefault="00365C83" w:rsidP="000977EA"/>
    <w:p w14:paraId="325A7843" w14:textId="649B6119" w:rsidR="00365C83" w:rsidRDefault="00365C83" w:rsidP="000977EA">
      <w:r>
        <w:t xml:space="preserve">On several occasions woodlot owners and foresters have pointed to isolated seedlings of </w:t>
      </w:r>
      <w:r w:rsidR="00845746">
        <w:t>desirable</w:t>
      </w:r>
      <w:r>
        <w:t xml:space="preserve">, or </w:t>
      </w:r>
      <w:r w:rsidR="00562A33">
        <w:t>even marginally</w:t>
      </w:r>
      <w:r>
        <w:t xml:space="preserve"> acceptable, species and used terms such as “regenerating” or “getting some seedlings.”  In some cases, the stems they identified were heavily browsed by deer </w:t>
      </w:r>
      <w:r w:rsidR="003E7B96">
        <w:rPr>
          <w:rFonts w:ascii="Segoe UI" w:hAnsi="Segoe UI" w:cs="Segoe UI"/>
          <w:color w:val="000000"/>
          <w:sz w:val="21"/>
          <w:szCs w:val="21"/>
        </w:rPr>
        <w:t xml:space="preserve">and not likely or soon to be </w:t>
      </w:r>
      <w:r>
        <w:t>a functional seedling</w:t>
      </w:r>
      <w:r w:rsidR="00562A33">
        <w:t xml:space="preserve"> or sapling</w:t>
      </w:r>
      <w:r>
        <w:t>.</w:t>
      </w:r>
      <w:r w:rsidR="0093467C">
        <w:t xml:space="preserve"> While these seedlings are pleasant to see, they do not constitute successful regeneration.</w:t>
      </w:r>
      <w:r w:rsidR="00562A33">
        <w:t xml:space="preserve"> It is better to recognize a problem and seek a solution than it is to refer to a failed effort </w:t>
      </w:r>
      <w:r w:rsidR="006E43EB">
        <w:t>with</w:t>
      </w:r>
      <w:r w:rsidR="00562A33">
        <w:t xml:space="preserve"> euphemisms that obscure the need for additional action.</w:t>
      </w:r>
    </w:p>
    <w:p w14:paraId="53C47C07" w14:textId="77777777" w:rsidR="00365C83" w:rsidRDefault="00365C83" w:rsidP="000977EA"/>
    <w:p w14:paraId="33D702A4" w14:textId="77777777" w:rsidR="00365C83" w:rsidRPr="0093467C" w:rsidRDefault="00365C83" w:rsidP="000977EA">
      <w:pPr>
        <w:rPr>
          <w:b/>
        </w:rPr>
      </w:pPr>
      <w:r w:rsidRPr="0093467C">
        <w:rPr>
          <w:b/>
        </w:rPr>
        <w:t>Stand Development</w:t>
      </w:r>
    </w:p>
    <w:p w14:paraId="5A8D2F35" w14:textId="77777777" w:rsidR="00365C83" w:rsidRDefault="0093467C" w:rsidP="000977EA">
      <w:r>
        <w:t>Regeneration is a process that is part of the development of a stand. A stand might be young, or have young areas if it is uneven-aged, but the young t</w:t>
      </w:r>
      <w:r w:rsidR="00562A33">
        <w:t>rees and the young stand change</w:t>
      </w:r>
      <w:r>
        <w:t xml:space="preserve"> through time. </w:t>
      </w:r>
      <w:r w:rsidR="006E43EB">
        <w:t xml:space="preserve">Stand development is the description of how the trees and vegetation change through time. </w:t>
      </w:r>
      <w:r>
        <w:t xml:space="preserve">The events and circumstances at the beginning and the end of stand development are particularly important to </w:t>
      </w:r>
      <w:r w:rsidR="00562A33">
        <w:t>stand</w:t>
      </w:r>
      <w:r>
        <w:t xml:space="preserve"> regeneration.</w:t>
      </w:r>
    </w:p>
    <w:p w14:paraId="7558F817" w14:textId="77777777" w:rsidR="0093467C" w:rsidRDefault="0093467C" w:rsidP="000977EA"/>
    <w:p w14:paraId="71328383" w14:textId="71F47BB2" w:rsidR="0093467C" w:rsidRDefault="0093467C" w:rsidP="000977EA">
      <w:r>
        <w:t xml:space="preserve">As a stand approaches maturity, whether financial or biological maturity, and the owner </w:t>
      </w:r>
      <w:r w:rsidR="006E43EB">
        <w:t xml:space="preserve">works with a forester to make </w:t>
      </w:r>
      <w:r>
        <w:t>plans for replacing the stand there are several</w:t>
      </w:r>
      <w:r w:rsidR="003E7B96">
        <w:t xml:space="preserve"> conditions</w:t>
      </w:r>
      <w:r>
        <w:t xml:space="preserve"> necessary to attain. These conditions require time</w:t>
      </w:r>
      <w:r w:rsidR="00562A33">
        <w:t xml:space="preserve"> and often a sequence of operations</w:t>
      </w:r>
      <w:r>
        <w:t xml:space="preserve">, and thus regeneration is a process.  Planning for the next stand requires a source of new propagules, usually </w:t>
      </w:r>
      <w:r w:rsidR="00845746">
        <w:t xml:space="preserve">naturally produced </w:t>
      </w:r>
      <w:r>
        <w:t>seed from mature trees</w:t>
      </w:r>
      <w:r w:rsidR="00DE03CF">
        <w:t xml:space="preserve"> growing </w:t>
      </w:r>
      <w:r w:rsidR="00845746">
        <w:t>in or near the stand</w:t>
      </w:r>
      <w:r w:rsidR="00DE03CF">
        <w:t>. As a last resort for failed natural regeneration</w:t>
      </w:r>
      <w:r>
        <w:t xml:space="preserve"> seedlings </w:t>
      </w:r>
      <w:r w:rsidR="00DE03CF">
        <w:t xml:space="preserve">may need </w:t>
      </w:r>
      <w:r>
        <w:t xml:space="preserve">to be planted. The seeds need a seedbed that is conducive to germination. The new germinates need adequate </w:t>
      </w:r>
      <w:r w:rsidR="00562A33">
        <w:t xml:space="preserve">but not excessive </w:t>
      </w:r>
      <w:r>
        <w:t xml:space="preserve">sunlight in an environment with favorable moisture </w:t>
      </w:r>
      <w:r w:rsidR="00562A33">
        <w:t xml:space="preserve">and temperature </w:t>
      </w:r>
      <w:r>
        <w:t xml:space="preserve">conditions. Finally, a sufficient number of seedlings need to survive mice, deer, pathogens and other mortality agents so that </w:t>
      </w:r>
      <w:r w:rsidR="00562A33">
        <w:t>their</w:t>
      </w:r>
      <w:r>
        <w:t xml:space="preserve"> continuing growth allows for </w:t>
      </w:r>
      <w:r w:rsidR="006E43EB">
        <w:t xml:space="preserve">the young trees to form </w:t>
      </w:r>
      <w:r>
        <w:t>a closed canopy and</w:t>
      </w:r>
      <w:r w:rsidR="006E43EB">
        <w:t xml:space="preserve"> develop</w:t>
      </w:r>
      <w:r>
        <w:t xml:space="preserve"> straight, limb-free stems.</w:t>
      </w:r>
    </w:p>
    <w:p w14:paraId="39EC2DDA" w14:textId="77777777" w:rsidR="002D022F" w:rsidRDefault="002D022F" w:rsidP="000977EA"/>
    <w:p w14:paraId="34A7E860" w14:textId="0B045875" w:rsidR="002D022F" w:rsidRDefault="002D022F" w:rsidP="000977EA">
      <w:r>
        <w:t xml:space="preserve">In </w:t>
      </w:r>
      <w:r w:rsidR="006E43EB">
        <w:t>many northeastern woodlands</w:t>
      </w:r>
      <w:r>
        <w:t xml:space="preserve">, harvesting or other disturbances create openings in the canopy of a mature forest that allows sunlight to the forest floor. That sunlight stimulates the </w:t>
      </w:r>
      <w:r>
        <w:lastRenderedPageBreak/>
        <w:t>germination</w:t>
      </w:r>
      <w:r w:rsidR="00E02AB0">
        <w:t xml:space="preserve"> of seeds</w:t>
      </w:r>
      <w:r>
        <w:t xml:space="preserve"> and growth of seed</w:t>
      </w:r>
      <w:r w:rsidR="00E02AB0">
        <w:t>ling</w:t>
      </w:r>
      <w:r>
        <w:t>s</w:t>
      </w:r>
      <w:r w:rsidR="00F244FE">
        <w:t xml:space="preserve"> (</w:t>
      </w:r>
      <w:r w:rsidR="00F244FE" w:rsidRPr="00F244FE">
        <w:rPr>
          <w:highlight w:val="yellow"/>
        </w:rPr>
        <w:t>Figure</w:t>
      </w:r>
      <w:r w:rsidR="00F244FE">
        <w:t xml:space="preserve"> 4)</w:t>
      </w:r>
      <w:r>
        <w:t>. If the harvest was planned and thoughtful, the trees availabl</w:t>
      </w:r>
      <w:r w:rsidR="00DE03CF">
        <w:t>e to produce seed are of desirable</w:t>
      </w:r>
      <w:r>
        <w:t xml:space="preserve"> species and form. Once </w:t>
      </w:r>
      <w:r w:rsidR="00845746">
        <w:t>seedlings attain sufficient height and number</w:t>
      </w:r>
      <w:r>
        <w:t xml:space="preserve"> (more on that later)</w:t>
      </w:r>
      <w:r w:rsidR="001F35BE">
        <w:t>,</w:t>
      </w:r>
      <w:r>
        <w:t xml:space="preserve"> and they are sufficiently robust</w:t>
      </w:r>
      <w:r w:rsidR="00DE03CF">
        <w:t xml:space="preserve"> to withstand the change in </w:t>
      </w:r>
      <w:r w:rsidR="0084381D">
        <w:t>temperature and humidity</w:t>
      </w:r>
      <w:r>
        <w:t xml:space="preserve">, the overstory is removed </w:t>
      </w:r>
      <w:r w:rsidR="00E02AB0">
        <w:t>during</w:t>
      </w:r>
      <w:r>
        <w:t xml:space="preserve"> one or more additional harvests.</w:t>
      </w:r>
    </w:p>
    <w:p w14:paraId="288A7F19" w14:textId="77777777" w:rsidR="002D022F" w:rsidRDefault="002D022F" w:rsidP="000977EA"/>
    <w:p w14:paraId="643A9BDA" w14:textId="465C08DD" w:rsidR="002D022F" w:rsidRDefault="002D022F" w:rsidP="000977EA">
      <w:r>
        <w:t>An important ecological theory</w:t>
      </w:r>
      <w:r w:rsidR="006E43EB">
        <w:t xml:space="preserve"> to consider in the regeneration process</w:t>
      </w:r>
      <w:r>
        <w:t xml:space="preserve"> is called “</w:t>
      </w:r>
      <w:r w:rsidR="003A4632">
        <w:t xml:space="preserve">initial floristic composition”, which is a </w:t>
      </w:r>
      <w:r w:rsidR="00DC30C6">
        <w:t>well-documented</w:t>
      </w:r>
      <w:r w:rsidR="003A4632">
        <w:t xml:space="preserve"> explanation for how forests initiate and develop following disturbances.</w:t>
      </w:r>
      <w:r>
        <w:t xml:space="preserve"> This theory </w:t>
      </w:r>
      <w:r w:rsidR="003A4632">
        <w:t>was presented by F. Egler in 1954, and importantly states</w:t>
      </w:r>
      <w:r>
        <w:t xml:space="preserve"> </w:t>
      </w:r>
      <w:r w:rsidR="003A4632">
        <w:t xml:space="preserve">that the majority of plants that </w:t>
      </w:r>
      <w:r w:rsidR="00E02AB0">
        <w:t xml:space="preserve">are initially present and </w:t>
      </w:r>
      <w:r w:rsidR="006E43EB">
        <w:t>eventually</w:t>
      </w:r>
      <w:r w:rsidR="003A4632">
        <w:t xml:space="preserve"> dominate are </w:t>
      </w:r>
      <w:r w:rsidR="0084381D">
        <w:t>established before or</w:t>
      </w:r>
      <w:r w:rsidR="003A4632">
        <w:t xml:space="preserve"> shortly after the disturbance</w:t>
      </w:r>
      <w:r w:rsidR="00E02AB0">
        <w:t xml:space="preserve"> </w:t>
      </w:r>
      <w:r w:rsidR="006E43EB">
        <w:t>event or harvest</w:t>
      </w:r>
      <w:r w:rsidR="003A4632">
        <w:t>. What this means for stand regeneration and development is that if the ha</w:t>
      </w:r>
      <w:r w:rsidR="00E02AB0">
        <w:t xml:space="preserve">rvest area does not include an adequate number of </w:t>
      </w:r>
      <w:r w:rsidR="0084381D">
        <w:t>desirable</w:t>
      </w:r>
      <w:r w:rsidR="003A4632">
        <w:t xml:space="preserve"> species within a few years, those species are not likely to establish without an additional disturbance.</w:t>
      </w:r>
      <w:r w:rsidR="001F35BE">
        <w:t xml:space="preserve"> It is possible for a stand </w:t>
      </w:r>
      <w:r w:rsidR="00EF616E">
        <w:t xml:space="preserve">that was </w:t>
      </w:r>
      <w:r w:rsidR="001F35BE">
        <w:t xml:space="preserve">subject to </w:t>
      </w:r>
      <w:r w:rsidR="00EF616E">
        <w:t xml:space="preserve">a </w:t>
      </w:r>
      <w:r w:rsidR="001F35BE">
        <w:t>harvest or disturbance to become dominated by undesirable species that exclude or suppress desirable species.</w:t>
      </w:r>
    </w:p>
    <w:p w14:paraId="3779D5C2" w14:textId="77777777" w:rsidR="00475249" w:rsidRDefault="00475249" w:rsidP="000977EA"/>
    <w:p w14:paraId="580A4BF7" w14:textId="0D13F47A" w:rsidR="00475249" w:rsidRDefault="006E43EB" w:rsidP="000977EA">
      <w:r>
        <w:t>Young stands need a</w:t>
      </w:r>
      <w:r w:rsidR="00E02AB0">
        <w:t xml:space="preserve">n adequate number of seedlings per acre to allow for the formation of high quality stems and to optimize growth per acre. </w:t>
      </w:r>
      <w:r w:rsidR="00475249">
        <w:t>The young forest will have many thousands of stems per acre</w:t>
      </w:r>
      <w:r w:rsidR="005D2FCE">
        <w:t xml:space="preserve"> (</w:t>
      </w:r>
      <w:r w:rsidR="005D2FCE" w:rsidRPr="005D2FCE">
        <w:rPr>
          <w:highlight w:val="yellow"/>
        </w:rPr>
        <w:t>Figure</w:t>
      </w:r>
      <w:r w:rsidR="005D2FCE">
        <w:t xml:space="preserve"> 5)</w:t>
      </w:r>
      <w:r w:rsidR="00475249">
        <w:t>. As that forest develops, the trees compete for sunlight and some die.  For each increase of one inch of diameter, approximately 20% of the stems must die. This is the basis for thinn</w:t>
      </w:r>
      <w:r w:rsidR="00EF616E">
        <w:t xml:space="preserve">ing; </w:t>
      </w:r>
      <w:r w:rsidR="0084381D">
        <w:t xml:space="preserve">many trees will ultimately die and </w:t>
      </w:r>
      <w:r w:rsidR="00EF616E">
        <w:t>preemptive selective mortality will</w:t>
      </w:r>
      <w:r w:rsidR="00475249">
        <w:t xml:space="preserve"> ensure the desired trees have sufficient sunlight to thrive. </w:t>
      </w:r>
    </w:p>
    <w:p w14:paraId="1E11306E" w14:textId="77777777" w:rsidR="003A4632" w:rsidRDefault="003A4632" w:rsidP="000977EA"/>
    <w:p w14:paraId="147B9C71" w14:textId="79EAB582" w:rsidR="003A4632" w:rsidRDefault="003A4632" w:rsidP="000977EA">
      <w:r>
        <w:t xml:space="preserve">Not every harvest needs to regenerate </w:t>
      </w:r>
      <w:r w:rsidR="006E43EB">
        <w:t xml:space="preserve">an </w:t>
      </w:r>
      <w:r>
        <w:t>adequate stocking of seedlings as the replace</w:t>
      </w:r>
      <w:r w:rsidR="00E02AB0">
        <w:t>ment</w:t>
      </w:r>
      <w:r>
        <w:t xml:space="preserve"> of the current forest. Thinning, timber stand improvement (TSI), and similar “cultural treatments” are done to improve the quality of the current stand</w:t>
      </w:r>
      <w:r w:rsidR="00E02AB0">
        <w:t xml:space="preserve"> and not to create the next stand</w:t>
      </w:r>
      <w:r>
        <w:t xml:space="preserve">. To the extent the treatments increase sunlight to the forest floor, there will be some vegetative response. That response </w:t>
      </w:r>
      <w:r w:rsidR="0084381D">
        <w:t>is typically</w:t>
      </w:r>
      <w:r>
        <w:t xml:space="preserve"> the establishment of </w:t>
      </w:r>
      <w:r w:rsidR="005345CA">
        <w:t xml:space="preserve">seedlings of </w:t>
      </w:r>
      <w:r>
        <w:t>desirable and undesirable specie</w:t>
      </w:r>
      <w:r w:rsidR="0084381D">
        <w:t xml:space="preserve">s.  However, </w:t>
      </w:r>
      <w:r w:rsidR="005345CA">
        <w:t>if deer browse the desirable</w:t>
      </w:r>
      <w:r>
        <w:t xml:space="preserve"> species</w:t>
      </w:r>
      <w:r w:rsidR="00EF616E">
        <w:t>,</w:t>
      </w:r>
      <w:r w:rsidR="0084381D">
        <w:t xml:space="preserve"> </w:t>
      </w:r>
      <w:r w:rsidR="00EF616E">
        <w:t xml:space="preserve">then </w:t>
      </w:r>
      <w:r w:rsidR="0084381D">
        <w:t xml:space="preserve">the height growth and survival of the undesirable species </w:t>
      </w:r>
      <w:r w:rsidR="00EF616E">
        <w:t>are</w:t>
      </w:r>
      <w:r w:rsidR="0084381D">
        <w:t xml:space="preserve"> favored. As a result, the undesirable species overtop the desirable species, and the undesirable species</w:t>
      </w:r>
      <w:r>
        <w:t xml:space="preserve"> wil</w:t>
      </w:r>
      <w:r w:rsidR="00E02AB0">
        <w:t xml:space="preserve">l dominate the sapling layer.  If </w:t>
      </w:r>
      <w:r w:rsidR="0084381D">
        <w:t>this happens</w:t>
      </w:r>
      <w:r w:rsidR="00E02AB0">
        <w:t>, s</w:t>
      </w:r>
      <w:r>
        <w:t xml:space="preserve">ubsequent treatments will </w:t>
      </w:r>
      <w:r w:rsidR="001F35BE">
        <w:t xml:space="preserve">be </w:t>
      </w:r>
      <w:r>
        <w:t>need</w:t>
      </w:r>
      <w:r w:rsidR="001F35BE">
        <w:t>ed</w:t>
      </w:r>
      <w:r>
        <w:t xml:space="preserve"> to correct </w:t>
      </w:r>
      <w:r w:rsidR="001F35BE">
        <w:t>the</w:t>
      </w:r>
      <w:r>
        <w:t xml:space="preserve"> condition.</w:t>
      </w:r>
    </w:p>
    <w:p w14:paraId="652D6288" w14:textId="77777777" w:rsidR="003A4632" w:rsidRDefault="003A4632" w:rsidP="000977EA"/>
    <w:p w14:paraId="1929E030" w14:textId="77777777" w:rsidR="003A4632" w:rsidRPr="003A4632" w:rsidRDefault="003A4632" w:rsidP="000977EA">
      <w:pPr>
        <w:rPr>
          <w:b/>
        </w:rPr>
      </w:pPr>
      <w:r w:rsidRPr="003A4632">
        <w:rPr>
          <w:b/>
        </w:rPr>
        <w:t>Regeneration Success by the Numbers</w:t>
      </w:r>
    </w:p>
    <w:p w14:paraId="768A50AD" w14:textId="1FAD0590" w:rsidR="003A4632" w:rsidRDefault="00475249" w:rsidP="000977EA">
      <w:r>
        <w:t xml:space="preserve">Numerical targets can help define when a stand is regenerated. </w:t>
      </w:r>
      <w:r w:rsidR="005345CA">
        <w:t xml:space="preserve"> Think backwards </w:t>
      </w:r>
      <w:r w:rsidR="001F35BE">
        <w:t xml:space="preserve">in time </w:t>
      </w:r>
      <w:r w:rsidR="005345CA">
        <w:t xml:space="preserve">from a </w:t>
      </w:r>
      <w:r>
        <w:t xml:space="preserve">mature stand </w:t>
      </w:r>
      <w:r w:rsidR="005345CA">
        <w:t xml:space="preserve">which </w:t>
      </w:r>
      <w:r>
        <w:t xml:space="preserve">is fully stocked </w:t>
      </w:r>
      <w:r w:rsidR="00EF616E">
        <w:t>when it has</w:t>
      </w:r>
      <w:r>
        <w:t xml:space="preserve"> several hundred trees per acre</w:t>
      </w:r>
      <w:r w:rsidR="0084381D">
        <w:t xml:space="preserve"> to a young stand with thousands or more seedlings and saplings per acre</w:t>
      </w:r>
      <w:r>
        <w:t xml:space="preserve">. Because of the mortality that happens during stand development, </w:t>
      </w:r>
      <w:r w:rsidR="00E02AB0">
        <w:t>there needs to be a large</w:t>
      </w:r>
      <w:r>
        <w:t xml:space="preserve"> initial number of seedlings for full stocking</w:t>
      </w:r>
      <w:r w:rsidR="00E02AB0">
        <w:t>; the actual number depends on the size and species of the seedlings</w:t>
      </w:r>
      <w:r>
        <w:t xml:space="preserve">.  USFS research scientists have developed </w:t>
      </w:r>
      <w:r w:rsidR="0084381D">
        <w:t>seedling density thresholds</w:t>
      </w:r>
      <w:r>
        <w:t xml:space="preserve"> </w:t>
      </w:r>
      <w:r w:rsidR="001F35BE">
        <w:t>that are associated with</w:t>
      </w:r>
      <w:r>
        <w:t xml:space="preserve"> successful regeneration of northern hardwood forests (i.e., maple, beech, birch, ash, basswood, etc.), Allegheny hardwoods (i.e., northern hardwood plus significant numbers of black cherry), and oak dominated forests. </w:t>
      </w:r>
    </w:p>
    <w:p w14:paraId="3345E260" w14:textId="77777777" w:rsidR="00475249" w:rsidRDefault="00475249" w:rsidP="000977EA"/>
    <w:p w14:paraId="5994757E" w14:textId="5702B7BC" w:rsidR="009E7916" w:rsidRDefault="00BA3511" w:rsidP="000977EA">
      <w:r>
        <w:lastRenderedPageBreak/>
        <w:t>Prior to harvesting, there are</w:t>
      </w:r>
      <w:r w:rsidR="00475249">
        <w:t xml:space="preserve"> </w:t>
      </w:r>
      <w:r w:rsidR="00E02AB0">
        <w:t>seedling density thresholds</w:t>
      </w:r>
      <w:r w:rsidR="00475249">
        <w:t xml:space="preserve"> </w:t>
      </w:r>
      <w:r>
        <w:t>suggested</w:t>
      </w:r>
      <w:r w:rsidR="00475249">
        <w:t xml:space="preserve"> by the USFS</w:t>
      </w:r>
      <w:r w:rsidR="005345CA">
        <w:t xml:space="preserve"> that guide the prescript</w:t>
      </w:r>
      <w:r w:rsidR="0084381D">
        <w:t xml:space="preserve">ion. </w:t>
      </w:r>
      <w:r w:rsidR="001F35BE">
        <w:t>Assessment of these</w:t>
      </w:r>
      <w:r w:rsidR="0084381D">
        <w:t xml:space="preserve"> thresholds require</w:t>
      </w:r>
      <w:r w:rsidR="001F35BE">
        <w:t>s</w:t>
      </w:r>
      <w:r w:rsidR="0084381D">
        <w:t xml:space="preserve"> a deliberate </w:t>
      </w:r>
      <w:r w:rsidR="005345CA">
        <w:t>inventory</w:t>
      </w:r>
      <w:r w:rsidR="0084381D">
        <w:t>. The inventory data is used</w:t>
      </w:r>
      <w:r w:rsidR="005345CA">
        <w:t xml:space="preserve"> to </w:t>
      </w:r>
      <w:r>
        <w:t>assess if there is adequate stocking of advance regeneration</w:t>
      </w:r>
      <w:r w:rsidR="00EF616E">
        <w:t xml:space="preserve"> and other stand attributes</w:t>
      </w:r>
      <w:r w:rsidR="00475249">
        <w:t xml:space="preserve"> (details at </w:t>
      </w:r>
      <w:hyperlink r:id="rId11" w:history="1">
        <w:r w:rsidR="00475249">
          <w:rPr>
            <w:rStyle w:val="Hyperlink"/>
          </w:rPr>
          <w:t>https://www.nrs.fs.fed.us/tools/silvah/</w:t>
        </w:r>
      </w:hyperlink>
      <w:r w:rsidR="00475249">
        <w:t>).</w:t>
      </w:r>
      <w:r w:rsidR="00E02AB0">
        <w:t xml:space="preserve"> </w:t>
      </w:r>
      <w:r w:rsidR="00A359C6">
        <w:t xml:space="preserve"> </w:t>
      </w:r>
      <w:r w:rsidR="0080555B">
        <w:t>Recommendations to assess</w:t>
      </w:r>
      <w:r w:rsidR="00E02AB0">
        <w:t xml:space="preserve"> seedling density relative to the threshold involves an inventory with</w:t>
      </w:r>
      <w:r w:rsidR="00475249">
        <w:t xml:space="preserve"> </w:t>
      </w:r>
      <w:r w:rsidR="009E7916">
        <w:t>approximately 4 plots for every 3</w:t>
      </w:r>
      <w:r w:rsidR="001F3B44">
        <w:t xml:space="preserve"> acre</w:t>
      </w:r>
      <w:r w:rsidR="009E7916">
        <w:t>s</w:t>
      </w:r>
      <w:r w:rsidR="001F3B44">
        <w:t>, each with a 6-</w:t>
      </w:r>
      <w:r w:rsidR="00475249">
        <w:t>foot radius</w:t>
      </w:r>
      <w:r w:rsidR="00107A00">
        <w:t xml:space="preserve"> (</w:t>
      </w:r>
      <w:r w:rsidR="00107A00" w:rsidRPr="00107A00">
        <w:rPr>
          <w:highlight w:val="yellow"/>
        </w:rPr>
        <w:t>Figure</w:t>
      </w:r>
      <w:r w:rsidR="00107A00">
        <w:t xml:space="preserve"> 6)</w:t>
      </w:r>
      <w:r w:rsidR="00475249">
        <w:t>. The stand is</w:t>
      </w:r>
      <w:r w:rsidR="005345CA">
        <w:t xml:space="preserve"> also</w:t>
      </w:r>
      <w:r w:rsidR="00475249">
        <w:t xml:space="preserve"> assessed for deer impact</w:t>
      </w:r>
      <w:r>
        <w:t xml:space="preserve"> and the abundance of different types of interfering vegetation. </w:t>
      </w:r>
      <w:r w:rsidR="005345CA">
        <w:t xml:space="preserve"> Stands with h</w:t>
      </w:r>
      <w:r w:rsidR="00475249">
        <w:t xml:space="preserve">igher deer impact </w:t>
      </w:r>
      <w:r w:rsidR="005345CA">
        <w:t>have higher seedling thresholds,</w:t>
      </w:r>
      <w:r>
        <w:t xml:space="preserve"> and </w:t>
      </w:r>
      <w:r w:rsidR="0080555B">
        <w:t xml:space="preserve">a </w:t>
      </w:r>
      <w:r>
        <w:t>consistent presence of interfering vegetation presumes treatment for its control</w:t>
      </w:r>
      <w:r w:rsidR="00475249">
        <w:t xml:space="preserve">. Taller seedlings are counted twice.  A simple walk through a section of the woods is not sufficient to assess </w:t>
      </w:r>
      <w:r w:rsidR="005345CA">
        <w:t xml:space="preserve">seedling abundance and </w:t>
      </w:r>
      <w:r w:rsidR="00475249">
        <w:t xml:space="preserve">whether the stand </w:t>
      </w:r>
      <w:r w:rsidR="005345CA">
        <w:t>is ready for regeneration</w:t>
      </w:r>
      <w:r w:rsidR="00475249">
        <w:t>.</w:t>
      </w:r>
      <w:r>
        <w:t xml:space="preserve">  </w:t>
      </w:r>
      <w:r w:rsidR="009E7916">
        <w:t xml:space="preserve">The seedling density threshold </w:t>
      </w:r>
      <w:r w:rsidR="00371939">
        <w:t>requires</w:t>
      </w:r>
      <w:r w:rsidR="009E7916">
        <w:t xml:space="preserve"> 70% of the plots to be “stocked.” A plot in a stand with a deer impact rating of 3 (i.e., moderate) is stocked if it has 20 or more black cherry seedlings (equal to 7,700 per acre) or 50 seedlings of other desirable hardwoods (equal to 19,257 per acre). The oak threshold density per plot is between </w:t>
      </w:r>
      <w:r w:rsidR="00A359C6">
        <w:t xml:space="preserve">the thresholds for </w:t>
      </w:r>
      <w:r w:rsidR="009E7916">
        <w:t xml:space="preserve">cherry and other hardwoods and depends on oak seedling size.  For </w:t>
      </w:r>
      <w:r w:rsidR="00A359C6">
        <w:t xml:space="preserve">a </w:t>
      </w:r>
      <w:r w:rsidR="009E7916">
        <w:t xml:space="preserve">deer impact rating of 4 (i.e., high), the number of seedlings necessary to classify the plot as “stocked” increases by 25% to 100% depending on species.  The prescription for cutting, fencing, waiting, herbicides, etc. depends on </w:t>
      </w:r>
      <w:r w:rsidR="00A359C6">
        <w:t xml:space="preserve">stand maturity, overstory conditions, </w:t>
      </w:r>
      <w:r w:rsidR="009E7916">
        <w:t xml:space="preserve">whether 70% of the </w:t>
      </w:r>
      <w:r w:rsidR="00A359C6">
        <w:t xml:space="preserve">regeneration inventory </w:t>
      </w:r>
      <w:r w:rsidR="009E7916">
        <w:t>plots are stocked, the frequency of plots with interfering vegetation, and other factors.</w:t>
      </w:r>
    </w:p>
    <w:p w14:paraId="0BB6BE7D" w14:textId="77777777" w:rsidR="009E7916" w:rsidRDefault="009E7916" w:rsidP="000977EA"/>
    <w:p w14:paraId="0A1B3690" w14:textId="125E0AEB" w:rsidR="000407D8" w:rsidRDefault="000407D8" w:rsidP="000977EA">
      <w:r>
        <w:t xml:space="preserve">After a harvest, continued inventory is necessary to judge if the stand </w:t>
      </w:r>
      <w:r w:rsidR="0080555B">
        <w:t>has</w:t>
      </w:r>
      <w:r>
        <w:t xml:space="preserve"> successfully regenerated. </w:t>
      </w:r>
      <w:r w:rsidR="0080555B">
        <w:t xml:space="preserve">Inventory usually begins 2 years after the conclusion of the harvest. </w:t>
      </w:r>
      <w:r>
        <w:t>The ultimate measure of success</w:t>
      </w:r>
      <w:r w:rsidR="00A359C6">
        <w:t>ful regeneration</w:t>
      </w:r>
      <w:r>
        <w:t xml:space="preserve"> is if 70% of the 6-foot radius plots have at least two stems of desirable or acceptable species that are at least 5 feet tall</w:t>
      </w:r>
      <w:r w:rsidR="003A0943">
        <w:t xml:space="preserve">; this amounts to </w:t>
      </w:r>
      <w:r w:rsidR="00A359C6">
        <w:t xml:space="preserve">an average </w:t>
      </w:r>
      <w:r w:rsidR="001F69C3">
        <w:t xml:space="preserve">minimum </w:t>
      </w:r>
      <w:r w:rsidR="00A359C6">
        <w:t>of</w:t>
      </w:r>
      <w:r w:rsidR="003A0943">
        <w:t xml:space="preserve"> 540</w:t>
      </w:r>
      <w:r w:rsidR="001F69C3">
        <w:t xml:space="preserve"> desirable stems &gt; 5 ft tall</w:t>
      </w:r>
      <w:r w:rsidR="003A0943">
        <w:t xml:space="preserve"> per acre</w:t>
      </w:r>
      <w:r>
        <w:t xml:space="preserve">. </w:t>
      </w:r>
      <w:r w:rsidR="00614634">
        <w:t xml:space="preserve"> </w:t>
      </w:r>
    </w:p>
    <w:p w14:paraId="5108F23A" w14:textId="77777777" w:rsidR="000407D8" w:rsidRDefault="000407D8" w:rsidP="000977EA"/>
    <w:p w14:paraId="5F417296" w14:textId="1DC1D403" w:rsidR="000407D8" w:rsidRDefault="000407D8" w:rsidP="000977EA">
      <w:r>
        <w:t xml:space="preserve">Forest regeneration is a process with many obstacles. </w:t>
      </w:r>
      <w:r w:rsidR="003A0943">
        <w:t xml:space="preserve">Work with a good forester and invest in </w:t>
      </w:r>
      <w:r w:rsidR="00A359C6">
        <w:t xml:space="preserve">an </w:t>
      </w:r>
      <w:r w:rsidR="003A0943">
        <w:t>appropriate inventory to measure your</w:t>
      </w:r>
      <w:r w:rsidR="00A359C6">
        <w:t xml:space="preserve"> potential and your</w:t>
      </w:r>
      <w:r w:rsidR="003A0943">
        <w:t xml:space="preserve"> success.  If the harvest wasn’t success</w:t>
      </w:r>
      <w:r w:rsidR="00A359C6">
        <w:t>ful</w:t>
      </w:r>
      <w:r w:rsidR="003A0943">
        <w:t xml:space="preserve">, determine what needs to change and work towards success. </w:t>
      </w:r>
      <w:r>
        <w:t xml:space="preserve">Management prescriptions that include a reference to “hope” likely need additional thought and effort. </w:t>
      </w:r>
    </w:p>
    <w:p w14:paraId="6CD5C453" w14:textId="4DE37D17" w:rsidR="00807CCB" w:rsidRDefault="00807CCB" w:rsidP="000977EA"/>
    <w:p w14:paraId="2B42B366" w14:textId="4580FBBF" w:rsidR="00095A84" w:rsidRPr="00095A84" w:rsidRDefault="00095A84" w:rsidP="000977EA">
      <w:pPr>
        <w:rPr>
          <w:b/>
        </w:rPr>
      </w:pPr>
      <w:r w:rsidRPr="00095A84">
        <w:rPr>
          <w:b/>
        </w:rPr>
        <w:t>Literature Cited</w:t>
      </w:r>
    </w:p>
    <w:p w14:paraId="0046A469" w14:textId="19E30651" w:rsidR="00095A84" w:rsidRDefault="00095A84" w:rsidP="000977EA">
      <w:r>
        <w:t>Egler, F. 1954. Vegetation science concepts I. Initial floristic composition, a factor in old-field vegetation development. Vegetatio 4(6):412 – 417.</w:t>
      </w:r>
    </w:p>
    <w:p w14:paraId="35760653" w14:textId="77777777" w:rsidR="00095A84" w:rsidRDefault="00095A84" w:rsidP="000977EA"/>
    <w:p w14:paraId="5FD98A34" w14:textId="77777777" w:rsidR="00B94231" w:rsidRPr="000977EA" w:rsidRDefault="00B94231" w:rsidP="000977EA">
      <w:r w:rsidRPr="000977EA">
        <w:t>###</w:t>
      </w:r>
    </w:p>
    <w:p w14:paraId="3797D604" w14:textId="123ADA56" w:rsidR="00095A84" w:rsidRDefault="00095A84">
      <w:pPr>
        <w:spacing w:after="160" w:line="259" w:lineRule="auto"/>
      </w:pPr>
      <w:r>
        <w:br w:type="page"/>
      </w:r>
    </w:p>
    <w:p w14:paraId="76D6CAE4" w14:textId="77777777" w:rsidR="00B94231" w:rsidRPr="000977EA" w:rsidRDefault="00B94231" w:rsidP="000977EA"/>
    <w:p w14:paraId="56FA2B39" w14:textId="77777777" w:rsidR="002B1EBE" w:rsidRPr="00DC30C6" w:rsidRDefault="002B1EBE" w:rsidP="000977EA">
      <w:pPr>
        <w:rPr>
          <w:b/>
        </w:rPr>
      </w:pPr>
      <w:r w:rsidRPr="00DC30C6">
        <w:rPr>
          <w:b/>
        </w:rPr>
        <w:t>Figures and Captions</w:t>
      </w:r>
    </w:p>
    <w:tbl>
      <w:tblPr>
        <w:tblStyle w:val="TableGrid"/>
        <w:tblW w:w="9895" w:type="dxa"/>
        <w:tblLayout w:type="fixed"/>
        <w:tblLook w:val="04A0" w:firstRow="1" w:lastRow="0" w:firstColumn="1" w:lastColumn="0" w:noHBand="0" w:noVBand="1"/>
      </w:tblPr>
      <w:tblGrid>
        <w:gridCol w:w="1525"/>
        <w:gridCol w:w="8370"/>
      </w:tblGrid>
      <w:tr w:rsidR="00552B3B" w:rsidRPr="000977EA" w14:paraId="0A67950B" w14:textId="77777777" w:rsidTr="00552B3B">
        <w:tc>
          <w:tcPr>
            <w:tcW w:w="1525" w:type="dxa"/>
            <w:shd w:val="clear" w:color="auto" w:fill="D9D9D9" w:themeFill="background1" w:themeFillShade="D9"/>
          </w:tcPr>
          <w:p w14:paraId="30571E9E" w14:textId="77777777" w:rsidR="00552B3B" w:rsidRPr="000977EA" w:rsidRDefault="00552B3B" w:rsidP="000977EA">
            <w:r w:rsidRPr="000977EA">
              <w:t>File name</w:t>
            </w:r>
          </w:p>
        </w:tc>
        <w:tc>
          <w:tcPr>
            <w:tcW w:w="8370" w:type="dxa"/>
            <w:shd w:val="clear" w:color="auto" w:fill="D9D9D9" w:themeFill="background1" w:themeFillShade="D9"/>
          </w:tcPr>
          <w:p w14:paraId="193E69A5" w14:textId="77777777" w:rsidR="00552B3B" w:rsidRPr="000977EA" w:rsidRDefault="00552B3B" w:rsidP="000977EA">
            <w:r w:rsidRPr="000977EA">
              <w:t>Caption</w:t>
            </w:r>
          </w:p>
        </w:tc>
      </w:tr>
      <w:tr w:rsidR="00552B3B" w:rsidRPr="000977EA" w14:paraId="3DA956F8" w14:textId="77777777" w:rsidTr="00552B3B">
        <w:tc>
          <w:tcPr>
            <w:tcW w:w="1525" w:type="dxa"/>
          </w:tcPr>
          <w:p w14:paraId="60B4FC0F" w14:textId="03F978F9" w:rsidR="00552B3B" w:rsidRPr="000977EA" w:rsidRDefault="00552B3B" w:rsidP="000977EA">
            <w:r w:rsidRPr="00552B3B">
              <w:t>jpg fig 1 TLS</w:t>
            </w:r>
          </w:p>
        </w:tc>
        <w:tc>
          <w:tcPr>
            <w:tcW w:w="8370" w:type="dxa"/>
          </w:tcPr>
          <w:p w14:paraId="1A36A6CA" w14:textId="77777777" w:rsidR="00552B3B" w:rsidRPr="000977EA" w:rsidRDefault="00552B3B" w:rsidP="002F2370">
            <w:r>
              <w:t>The Restore New York Woodlands initiative was developed to highlight the need for attention to the barriers of forest regeneration given the maturity and aging of forests in New York.</w:t>
            </w:r>
          </w:p>
        </w:tc>
      </w:tr>
      <w:tr w:rsidR="00552B3B" w:rsidRPr="000977EA" w14:paraId="0D9E8CA5" w14:textId="77777777" w:rsidTr="00552B3B">
        <w:tc>
          <w:tcPr>
            <w:tcW w:w="1525" w:type="dxa"/>
          </w:tcPr>
          <w:p w14:paraId="00548A1B" w14:textId="15C12968" w:rsidR="00552B3B" w:rsidRPr="000977EA" w:rsidRDefault="00552B3B" w:rsidP="000977EA">
            <w:r w:rsidRPr="00552B3B">
              <w:t xml:space="preserve">jpg fig </w:t>
            </w:r>
            <w:r w:rsidR="003E7B96">
              <w:t>2</w:t>
            </w:r>
            <w:r w:rsidRPr="00552B3B">
              <w:t xml:space="preserve"> TLS</w:t>
            </w:r>
          </w:p>
        </w:tc>
        <w:tc>
          <w:tcPr>
            <w:tcW w:w="8370" w:type="dxa"/>
          </w:tcPr>
          <w:p w14:paraId="4642D97E" w14:textId="77777777" w:rsidR="00552B3B" w:rsidRPr="000977EA" w:rsidRDefault="00552B3B" w:rsidP="000977EA">
            <w:r>
              <w:t>The full array of benefits that forests provide depend on full stocking of desirable trees and plants. For example full stocking ensures cooler stream temperatures, higher dissolved oxygen for aquatic organisms and fish, and reduced potential for erosion.</w:t>
            </w:r>
          </w:p>
        </w:tc>
      </w:tr>
      <w:tr w:rsidR="00552B3B" w:rsidRPr="000977EA" w14:paraId="3F071A40" w14:textId="77777777" w:rsidTr="00552B3B">
        <w:tc>
          <w:tcPr>
            <w:tcW w:w="1525" w:type="dxa"/>
          </w:tcPr>
          <w:p w14:paraId="3BCEFC1C" w14:textId="6DE50E5D" w:rsidR="00552B3B" w:rsidRPr="000977EA" w:rsidRDefault="00552B3B" w:rsidP="000977EA">
            <w:r w:rsidRPr="00552B3B">
              <w:t xml:space="preserve">jpg fig </w:t>
            </w:r>
            <w:r w:rsidR="003E7B96">
              <w:t>3</w:t>
            </w:r>
            <w:r w:rsidRPr="00552B3B">
              <w:t xml:space="preserve"> TLS</w:t>
            </w:r>
          </w:p>
        </w:tc>
        <w:tc>
          <w:tcPr>
            <w:tcW w:w="8370" w:type="dxa"/>
          </w:tcPr>
          <w:p w14:paraId="0EAA86EE" w14:textId="77777777" w:rsidR="00552B3B" w:rsidRPr="000977EA" w:rsidRDefault="00552B3B" w:rsidP="000977EA">
            <w:r>
              <w:t>Most desirable species, including this white oak, can suffer significantly reduced growth after browsing. The impact of deer browse is pervasive in most northeastern forests. Browsing can eliminate desirable tree and herbaceous plants, and cause cascading negative impacts through encroachment of interfering and invasive species.</w:t>
            </w:r>
          </w:p>
        </w:tc>
      </w:tr>
      <w:tr w:rsidR="00552B3B" w:rsidRPr="000977EA" w14:paraId="52E34D1D" w14:textId="77777777" w:rsidTr="00552B3B">
        <w:tc>
          <w:tcPr>
            <w:tcW w:w="1525" w:type="dxa"/>
          </w:tcPr>
          <w:p w14:paraId="64C61D6D" w14:textId="454B1EA2" w:rsidR="00552B3B" w:rsidRPr="000977EA" w:rsidRDefault="00552B3B" w:rsidP="000977EA">
            <w:r w:rsidRPr="00552B3B">
              <w:t xml:space="preserve">jpg fig </w:t>
            </w:r>
            <w:r w:rsidR="003E7B96">
              <w:t>4</w:t>
            </w:r>
            <w:r w:rsidRPr="00552B3B">
              <w:t xml:space="preserve"> TLS</w:t>
            </w:r>
          </w:p>
        </w:tc>
        <w:tc>
          <w:tcPr>
            <w:tcW w:w="8370" w:type="dxa"/>
          </w:tcPr>
          <w:p w14:paraId="1F63CE05" w14:textId="4F3A51FB" w:rsidR="00552B3B" w:rsidRPr="000977EA" w:rsidRDefault="00552B3B" w:rsidP="000977EA">
            <w:r>
              <w:t>Red oak and red maple regenerate in an area that was thinned and treated with herbicides to control interfering plant species. The thinning provided light, and some slash that restricted deer movement. As the slash degrades, the seedlings less than 5 ft. tall will become vulnerable to deer browsing.</w:t>
            </w:r>
          </w:p>
        </w:tc>
      </w:tr>
      <w:tr w:rsidR="00552B3B" w:rsidRPr="000977EA" w14:paraId="674B39BF" w14:textId="77777777" w:rsidTr="00552B3B">
        <w:tc>
          <w:tcPr>
            <w:tcW w:w="1525" w:type="dxa"/>
          </w:tcPr>
          <w:p w14:paraId="5561902F" w14:textId="36FDC312" w:rsidR="00552B3B" w:rsidRPr="000977EA" w:rsidRDefault="00552B3B" w:rsidP="000977EA">
            <w:r w:rsidRPr="00552B3B">
              <w:t xml:space="preserve">jpg fig </w:t>
            </w:r>
            <w:r w:rsidR="003E7B96">
              <w:t>5</w:t>
            </w:r>
            <w:r w:rsidRPr="00552B3B">
              <w:t xml:space="preserve"> TLS</w:t>
            </w:r>
          </w:p>
        </w:tc>
        <w:tc>
          <w:tcPr>
            <w:tcW w:w="8370" w:type="dxa"/>
          </w:tcPr>
          <w:p w14:paraId="1AE53C69" w14:textId="4B69270F" w:rsidR="00552B3B" w:rsidRPr="000977EA" w:rsidRDefault="00552B3B" w:rsidP="005D2FCE">
            <w:r>
              <w:t xml:space="preserve">A stocking chart for upland oak habitats illustrates that a fully stocked stand with average stem diameter equal to 5 inches has 650 stems per acre, and 500 when it grows to an average of 6 inches. This is a 23% reduction in stem density with a one inch increase in average stem diameter. Stocking charts are also available for northern hardwood forests. Figure adapted from S.F. Gingrich. 1971. USFS Research Paper NE-195. Available at </w:t>
            </w:r>
            <w:hyperlink r:id="rId12" w:history="1">
              <w:r>
                <w:rPr>
                  <w:rStyle w:val="Hyperlink"/>
                </w:rPr>
                <w:t>https://www.nrs.fs.fed.us/pubs/8318</w:t>
              </w:r>
            </w:hyperlink>
            <w:r>
              <w:t xml:space="preserve"> </w:t>
            </w:r>
          </w:p>
        </w:tc>
      </w:tr>
      <w:tr w:rsidR="00552B3B" w:rsidRPr="000977EA" w14:paraId="3F67EC48" w14:textId="77777777" w:rsidTr="00552B3B">
        <w:tc>
          <w:tcPr>
            <w:tcW w:w="1525" w:type="dxa"/>
          </w:tcPr>
          <w:p w14:paraId="4CAB6872" w14:textId="42AA074E" w:rsidR="00552B3B" w:rsidRPr="000977EA" w:rsidRDefault="00552B3B" w:rsidP="000977EA">
            <w:r w:rsidRPr="00552B3B">
              <w:t xml:space="preserve">jpg fig </w:t>
            </w:r>
            <w:r w:rsidR="003E7B96">
              <w:t>6</w:t>
            </w:r>
            <w:r w:rsidRPr="00552B3B">
              <w:t xml:space="preserve"> TLS</w:t>
            </w:r>
          </w:p>
        </w:tc>
        <w:tc>
          <w:tcPr>
            <w:tcW w:w="8370" w:type="dxa"/>
          </w:tcPr>
          <w:p w14:paraId="66D2C8A2" w14:textId="77777777" w:rsidR="00552B3B" w:rsidRPr="000977EA" w:rsidRDefault="00552B3B" w:rsidP="000977EA">
            <w:r>
              <w:t>Master Forest Owner volunteers attended a forest regeneration workshop and practiced using 6-foot radius circular plots to estimate seedling height and density. Note, in this picture, there are zero stems of desirable seedling species, only American beech.</w:t>
            </w:r>
          </w:p>
        </w:tc>
      </w:tr>
    </w:tbl>
    <w:p w14:paraId="10E0628C" w14:textId="77777777" w:rsidR="000A0EAA" w:rsidRPr="000977EA" w:rsidRDefault="000A0EAA" w:rsidP="000977EA"/>
    <w:sectPr w:rsidR="000A0EAA" w:rsidRPr="000977E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FF34" w14:textId="77777777" w:rsidR="00E461A1" w:rsidRDefault="00E461A1" w:rsidP="000977EA">
      <w:r>
        <w:separator/>
      </w:r>
    </w:p>
  </w:endnote>
  <w:endnote w:type="continuationSeparator" w:id="0">
    <w:p w14:paraId="28A81DD7" w14:textId="77777777" w:rsidR="00E461A1" w:rsidRDefault="00E461A1" w:rsidP="000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822679"/>
      <w:docPartObj>
        <w:docPartGallery w:val="Page Numbers (Bottom of Page)"/>
        <w:docPartUnique/>
      </w:docPartObj>
    </w:sdtPr>
    <w:sdtEndPr>
      <w:rPr>
        <w:color w:val="7F7F7F" w:themeColor="background1" w:themeShade="7F"/>
        <w:spacing w:val="60"/>
      </w:rPr>
    </w:sdtEndPr>
    <w:sdtContent>
      <w:p w14:paraId="6A12E57F" w14:textId="3EF82F47" w:rsidR="000C58F1" w:rsidRPr="000C58F1" w:rsidRDefault="000C58F1" w:rsidP="000977EA">
        <w:pPr>
          <w:pStyle w:val="Footer"/>
          <w:rPr>
            <w:bCs/>
          </w:rPr>
        </w:pPr>
        <w:r w:rsidRPr="000C58F1">
          <w:fldChar w:fldCharType="begin"/>
        </w:r>
        <w:r w:rsidRPr="000C58F1">
          <w:instrText xml:space="preserve"> PAGE   \* MERGEFORMAT </w:instrText>
        </w:r>
        <w:r w:rsidRPr="000C58F1">
          <w:fldChar w:fldCharType="separate"/>
        </w:r>
        <w:r w:rsidR="00552B3B" w:rsidRPr="00552B3B">
          <w:rPr>
            <w:bCs/>
            <w:noProof/>
          </w:rPr>
          <w:t>1</w:t>
        </w:r>
        <w:r w:rsidRPr="000C58F1">
          <w:rPr>
            <w:bCs/>
            <w:noProof/>
          </w:rPr>
          <w:fldChar w:fldCharType="end"/>
        </w:r>
        <w:r w:rsidRPr="000C58F1">
          <w:rPr>
            <w:bCs/>
          </w:rPr>
          <w:t xml:space="preserve"> | </w:t>
        </w:r>
        <w:r w:rsidRPr="000C58F1">
          <w:rPr>
            <w:color w:val="7F7F7F" w:themeColor="background1" w:themeShade="7F"/>
            <w:spacing w:val="60"/>
          </w:rPr>
          <w:t>Page</w:t>
        </w:r>
      </w:p>
    </w:sdtContent>
  </w:sdt>
  <w:p w14:paraId="71FB2CE6" w14:textId="77777777" w:rsidR="000C58F1" w:rsidRPr="000C58F1" w:rsidRDefault="000C58F1" w:rsidP="0009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854E6" w14:textId="77777777" w:rsidR="00E461A1" w:rsidRDefault="00E461A1" w:rsidP="000977EA">
      <w:r>
        <w:separator/>
      </w:r>
    </w:p>
  </w:footnote>
  <w:footnote w:type="continuationSeparator" w:id="0">
    <w:p w14:paraId="460C0AC2" w14:textId="77777777" w:rsidR="00E461A1" w:rsidRDefault="00E461A1" w:rsidP="0009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270"/>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60CA9"/>
    <w:multiLevelType w:val="hybridMultilevel"/>
    <w:tmpl w:val="D2DA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36C7D"/>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34"/>
    <w:rsid w:val="00036BDF"/>
    <w:rsid w:val="000407D8"/>
    <w:rsid w:val="00042B46"/>
    <w:rsid w:val="00082016"/>
    <w:rsid w:val="000923CA"/>
    <w:rsid w:val="00095A84"/>
    <w:rsid w:val="000977EA"/>
    <w:rsid w:val="000A0EAA"/>
    <w:rsid w:val="000C537D"/>
    <w:rsid w:val="000C58F1"/>
    <w:rsid w:val="000C593B"/>
    <w:rsid w:val="000C5C7F"/>
    <w:rsid w:val="000D07AD"/>
    <w:rsid w:val="000D37B6"/>
    <w:rsid w:val="000E5A5A"/>
    <w:rsid w:val="000E6C60"/>
    <w:rsid w:val="00107A00"/>
    <w:rsid w:val="00126A33"/>
    <w:rsid w:val="00134F73"/>
    <w:rsid w:val="00150645"/>
    <w:rsid w:val="001913DD"/>
    <w:rsid w:val="001B385E"/>
    <w:rsid w:val="001B7D8F"/>
    <w:rsid w:val="001F0F81"/>
    <w:rsid w:val="001F35BE"/>
    <w:rsid w:val="001F3B44"/>
    <w:rsid w:val="001F69C3"/>
    <w:rsid w:val="00201BFE"/>
    <w:rsid w:val="0021050B"/>
    <w:rsid w:val="00265903"/>
    <w:rsid w:val="0028200F"/>
    <w:rsid w:val="00283A90"/>
    <w:rsid w:val="00283C53"/>
    <w:rsid w:val="002950C6"/>
    <w:rsid w:val="0029600A"/>
    <w:rsid w:val="002B1EBE"/>
    <w:rsid w:val="002C4021"/>
    <w:rsid w:val="002D022F"/>
    <w:rsid w:val="002D2A1F"/>
    <w:rsid w:val="002D4F98"/>
    <w:rsid w:val="002F1F6B"/>
    <w:rsid w:val="002F2370"/>
    <w:rsid w:val="00304E97"/>
    <w:rsid w:val="00314356"/>
    <w:rsid w:val="0032562E"/>
    <w:rsid w:val="00336E4C"/>
    <w:rsid w:val="00365C83"/>
    <w:rsid w:val="00371939"/>
    <w:rsid w:val="00391CDC"/>
    <w:rsid w:val="003A0943"/>
    <w:rsid w:val="003A4632"/>
    <w:rsid w:val="003B5299"/>
    <w:rsid w:val="003B611B"/>
    <w:rsid w:val="003C30BF"/>
    <w:rsid w:val="003C7D49"/>
    <w:rsid w:val="003D269B"/>
    <w:rsid w:val="003E1EB0"/>
    <w:rsid w:val="003E7B96"/>
    <w:rsid w:val="00400CC8"/>
    <w:rsid w:val="00424982"/>
    <w:rsid w:val="00431EED"/>
    <w:rsid w:val="004322BF"/>
    <w:rsid w:val="00436F3B"/>
    <w:rsid w:val="00442B58"/>
    <w:rsid w:val="00470E68"/>
    <w:rsid w:val="004716C1"/>
    <w:rsid w:val="00475249"/>
    <w:rsid w:val="00481069"/>
    <w:rsid w:val="004A29F2"/>
    <w:rsid w:val="004A411F"/>
    <w:rsid w:val="004C44D4"/>
    <w:rsid w:val="004D1D80"/>
    <w:rsid w:val="004D4B18"/>
    <w:rsid w:val="004F5252"/>
    <w:rsid w:val="00503E36"/>
    <w:rsid w:val="00506DC8"/>
    <w:rsid w:val="00520103"/>
    <w:rsid w:val="005345CA"/>
    <w:rsid w:val="00552B3B"/>
    <w:rsid w:val="00562A33"/>
    <w:rsid w:val="00577360"/>
    <w:rsid w:val="005957B9"/>
    <w:rsid w:val="005D2FCE"/>
    <w:rsid w:val="00614634"/>
    <w:rsid w:val="00625FDA"/>
    <w:rsid w:val="00632FCD"/>
    <w:rsid w:val="00646117"/>
    <w:rsid w:val="00673740"/>
    <w:rsid w:val="006B0D1D"/>
    <w:rsid w:val="006B383B"/>
    <w:rsid w:val="006C4E24"/>
    <w:rsid w:val="006C7209"/>
    <w:rsid w:val="006D621B"/>
    <w:rsid w:val="006E216C"/>
    <w:rsid w:val="006E43EB"/>
    <w:rsid w:val="006E4C53"/>
    <w:rsid w:val="006E7C98"/>
    <w:rsid w:val="0074607D"/>
    <w:rsid w:val="00772CC6"/>
    <w:rsid w:val="007843E2"/>
    <w:rsid w:val="007B35E0"/>
    <w:rsid w:val="007C4C74"/>
    <w:rsid w:val="007E7F41"/>
    <w:rsid w:val="0080555B"/>
    <w:rsid w:val="00807CCB"/>
    <w:rsid w:val="008100DF"/>
    <w:rsid w:val="0083184C"/>
    <w:rsid w:val="008422A3"/>
    <w:rsid w:val="008427C9"/>
    <w:rsid w:val="0084381D"/>
    <w:rsid w:val="00845746"/>
    <w:rsid w:val="00866B47"/>
    <w:rsid w:val="008678CA"/>
    <w:rsid w:val="0089314A"/>
    <w:rsid w:val="008A7123"/>
    <w:rsid w:val="008B4EE0"/>
    <w:rsid w:val="008B5527"/>
    <w:rsid w:val="008F1D82"/>
    <w:rsid w:val="009217D8"/>
    <w:rsid w:val="00931D2D"/>
    <w:rsid w:val="00931EB6"/>
    <w:rsid w:val="0093467C"/>
    <w:rsid w:val="0094249A"/>
    <w:rsid w:val="0094477E"/>
    <w:rsid w:val="00966E48"/>
    <w:rsid w:val="009821F4"/>
    <w:rsid w:val="00986B31"/>
    <w:rsid w:val="009A6801"/>
    <w:rsid w:val="009A6ED0"/>
    <w:rsid w:val="009B3177"/>
    <w:rsid w:val="009E7916"/>
    <w:rsid w:val="009F2EFB"/>
    <w:rsid w:val="009F3CF8"/>
    <w:rsid w:val="00A214BF"/>
    <w:rsid w:val="00A359C6"/>
    <w:rsid w:val="00A50719"/>
    <w:rsid w:val="00A949EC"/>
    <w:rsid w:val="00A9688F"/>
    <w:rsid w:val="00AA0EFC"/>
    <w:rsid w:val="00AA3AB2"/>
    <w:rsid w:val="00AB1893"/>
    <w:rsid w:val="00B24263"/>
    <w:rsid w:val="00B31F95"/>
    <w:rsid w:val="00B36965"/>
    <w:rsid w:val="00B36FF5"/>
    <w:rsid w:val="00B44A2D"/>
    <w:rsid w:val="00B54C00"/>
    <w:rsid w:val="00B84B49"/>
    <w:rsid w:val="00B90EA7"/>
    <w:rsid w:val="00B93FB2"/>
    <w:rsid w:val="00B94231"/>
    <w:rsid w:val="00BA3511"/>
    <w:rsid w:val="00BB4332"/>
    <w:rsid w:val="00C00DD2"/>
    <w:rsid w:val="00C31C71"/>
    <w:rsid w:val="00C40D4B"/>
    <w:rsid w:val="00C41D08"/>
    <w:rsid w:val="00C526EC"/>
    <w:rsid w:val="00C86377"/>
    <w:rsid w:val="00C86447"/>
    <w:rsid w:val="00C86D7C"/>
    <w:rsid w:val="00C95DC5"/>
    <w:rsid w:val="00C963B8"/>
    <w:rsid w:val="00CB6B16"/>
    <w:rsid w:val="00CD1E34"/>
    <w:rsid w:val="00D03502"/>
    <w:rsid w:val="00D1115F"/>
    <w:rsid w:val="00D31632"/>
    <w:rsid w:val="00D4036B"/>
    <w:rsid w:val="00D647CF"/>
    <w:rsid w:val="00DB1F08"/>
    <w:rsid w:val="00DC2103"/>
    <w:rsid w:val="00DC30C6"/>
    <w:rsid w:val="00DC783F"/>
    <w:rsid w:val="00DD48F8"/>
    <w:rsid w:val="00DE03CF"/>
    <w:rsid w:val="00DE0A28"/>
    <w:rsid w:val="00DE4BE1"/>
    <w:rsid w:val="00E02AB0"/>
    <w:rsid w:val="00E27C58"/>
    <w:rsid w:val="00E461A1"/>
    <w:rsid w:val="00E54859"/>
    <w:rsid w:val="00E5646D"/>
    <w:rsid w:val="00E77DB3"/>
    <w:rsid w:val="00E80F94"/>
    <w:rsid w:val="00E82920"/>
    <w:rsid w:val="00E87CE7"/>
    <w:rsid w:val="00E93C99"/>
    <w:rsid w:val="00EA4078"/>
    <w:rsid w:val="00EA661A"/>
    <w:rsid w:val="00EC2A87"/>
    <w:rsid w:val="00EF616E"/>
    <w:rsid w:val="00EF6860"/>
    <w:rsid w:val="00F132BF"/>
    <w:rsid w:val="00F244FE"/>
    <w:rsid w:val="00F301DA"/>
    <w:rsid w:val="00F43EC3"/>
    <w:rsid w:val="00F6092D"/>
    <w:rsid w:val="00F768DE"/>
    <w:rsid w:val="00F76E17"/>
    <w:rsid w:val="00F82FEE"/>
    <w:rsid w:val="00F9589F"/>
    <w:rsid w:val="00FA258C"/>
    <w:rsid w:val="00FB0978"/>
    <w:rsid w:val="00FC42C4"/>
    <w:rsid w:val="00FE1DF4"/>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9962"/>
  <w15:chartTrackingRefBased/>
  <w15:docId w15:val="{19CC5E2B-2FC0-4F3F-B609-988D8D3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77EA"/>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E34"/>
    <w:rPr>
      <w:color w:val="0563C1" w:themeColor="hyperlink"/>
      <w:u w:val="single"/>
    </w:rPr>
  </w:style>
  <w:style w:type="paragraph" w:styleId="NoSpacing">
    <w:name w:val="No Spacing"/>
    <w:uiPriority w:val="1"/>
    <w:qFormat/>
    <w:rsid w:val="00CD1E34"/>
    <w:pPr>
      <w:spacing w:after="0" w:line="240" w:lineRule="auto"/>
    </w:pPr>
  </w:style>
  <w:style w:type="character" w:styleId="FollowedHyperlink">
    <w:name w:val="FollowedHyperlink"/>
    <w:basedOn w:val="DefaultParagraphFont"/>
    <w:uiPriority w:val="99"/>
    <w:semiHidden/>
    <w:unhideWhenUsed/>
    <w:rsid w:val="00B84B49"/>
    <w:rPr>
      <w:color w:val="954F72" w:themeColor="followedHyperlink"/>
      <w:u w:val="single"/>
    </w:rPr>
  </w:style>
  <w:style w:type="paragraph" w:styleId="Header">
    <w:name w:val="header"/>
    <w:basedOn w:val="Normal"/>
    <w:link w:val="HeaderChar"/>
    <w:uiPriority w:val="99"/>
    <w:unhideWhenUsed/>
    <w:rsid w:val="000C58F1"/>
    <w:pPr>
      <w:tabs>
        <w:tab w:val="center" w:pos="4680"/>
        <w:tab w:val="right" w:pos="9360"/>
      </w:tabs>
    </w:pPr>
  </w:style>
  <w:style w:type="character" w:customStyle="1" w:styleId="HeaderChar">
    <w:name w:val="Header Char"/>
    <w:basedOn w:val="DefaultParagraphFont"/>
    <w:link w:val="Header"/>
    <w:uiPriority w:val="99"/>
    <w:rsid w:val="000C58F1"/>
  </w:style>
  <w:style w:type="paragraph" w:styleId="Footer">
    <w:name w:val="footer"/>
    <w:basedOn w:val="Normal"/>
    <w:link w:val="FooterChar"/>
    <w:uiPriority w:val="99"/>
    <w:unhideWhenUsed/>
    <w:rsid w:val="000C58F1"/>
    <w:pPr>
      <w:tabs>
        <w:tab w:val="center" w:pos="4680"/>
        <w:tab w:val="right" w:pos="9360"/>
      </w:tabs>
    </w:pPr>
  </w:style>
  <w:style w:type="character" w:customStyle="1" w:styleId="FooterChar">
    <w:name w:val="Footer Char"/>
    <w:basedOn w:val="DefaultParagraphFont"/>
    <w:link w:val="Footer"/>
    <w:uiPriority w:val="99"/>
    <w:rsid w:val="000C58F1"/>
  </w:style>
  <w:style w:type="paragraph" w:styleId="BalloonText">
    <w:name w:val="Balloon Text"/>
    <w:basedOn w:val="Normal"/>
    <w:link w:val="BalloonTextChar"/>
    <w:uiPriority w:val="99"/>
    <w:semiHidden/>
    <w:unhideWhenUsed/>
    <w:rsid w:val="00F6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2D"/>
    <w:rPr>
      <w:rFonts w:ascii="Segoe UI" w:hAnsi="Segoe UI" w:cs="Segoe UI"/>
      <w:sz w:val="18"/>
      <w:szCs w:val="18"/>
    </w:rPr>
  </w:style>
  <w:style w:type="table" w:styleId="TableGrid">
    <w:name w:val="Table Grid"/>
    <w:basedOn w:val="TableNormal"/>
    <w:uiPriority w:val="39"/>
    <w:rsid w:val="002B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7EA"/>
    <w:pPr>
      <w:ind w:left="720"/>
      <w:contextualSpacing/>
    </w:pPr>
  </w:style>
  <w:style w:type="character" w:styleId="CommentReference">
    <w:name w:val="annotation reference"/>
    <w:basedOn w:val="DefaultParagraphFont"/>
    <w:uiPriority w:val="99"/>
    <w:semiHidden/>
    <w:unhideWhenUsed/>
    <w:rsid w:val="000D07AD"/>
    <w:rPr>
      <w:sz w:val="16"/>
      <w:szCs w:val="16"/>
    </w:rPr>
  </w:style>
  <w:style w:type="paragraph" w:styleId="CommentText">
    <w:name w:val="annotation text"/>
    <w:basedOn w:val="Normal"/>
    <w:link w:val="CommentTextChar"/>
    <w:uiPriority w:val="99"/>
    <w:semiHidden/>
    <w:unhideWhenUsed/>
    <w:rsid w:val="000D07AD"/>
    <w:rPr>
      <w:sz w:val="20"/>
      <w:szCs w:val="20"/>
    </w:rPr>
  </w:style>
  <w:style w:type="character" w:customStyle="1" w:styleId="CommentTextChar">
    <w:name w:val="Comment Text Char"/>
    <w:basedOn w:val="DefaultParagraphFont"/>
    <w:link w:val="CommentText"/>
    <w:uiPriority w:val="99"/>
    <w:semiHidden/>
    <w:rsid w:val="000D07AD"/>
    <w:rPr>
      <w:sz w:val="20"/>
      <w:szCs w:val="20"/>
    </w:rPr>
  </w:style>
  <w:style w:type="paragraph" w:styleId="CommentSubject">
    <w:name w:val="annotation subject"/>
    <w:basedOn w:val="CommentText"/>
    <w:next w:val="CommentText"/>
    <w:link w:val="CommentSubjectChar"/>
    <w:uiPriority w:val="99"/>
    <w:semiHidden/>
    <w:unhideWhenUsed/>
    <w:rsid w:val="000D07AD"/>
    <w:rPr>
      <w:b/>
      <w:bCs/>
    </w:rPr>
  </w:style>
  <w:style w:type="character" w:customStyle="1" w:styleId="CommentSubjectChar">
    <w:name w:val="Comment Subject Char"/>
    <w:basedOn w:val="CommentTextChar"/>
    <w:link w:val="CommentSubject"/>
    <w:uiPriority w:val="99"/>
    <w:semiHidden/>
    <w:rsid w:val="000D0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s23@cornel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rs.fs.fed.us/pubs/83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s.fs.fed.us/tools/silv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ForestConnect" TargetMode="External"/><Relationship Id="rId4" Type="http://schemas.openxmlformats.org/officeDocument/2006/relationships/settings" Target="settings.xml"/><Relationship Id="rId9" Type="http://schemas.openxmlformats.org/officeDocument/2006/relationships/hyperlink" Target="http://www.ForestConnect.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325D4-53BF-40A7-ABB9-D29CCD49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6697</TotalTime>
  <Pages>1</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6</cp:revision>
  <cp:lastPrinted>2019-06-07T16:17:00Z</cp:lastPrinted>
  <dcterms:created xsi:type="dcterms:W3CDTF">2020-02-10T12:07:00Z</dcterms:created>
  <dcterms:modified xsi:type="dcterms:W3CDTF">2020-06-15T11:37:00Z</dcterms:modified>
</cp:coreProperties>
</file>